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6264" w:rsidRDefault="00A60396">
      <w:pPr>
        <w:pStyle w:val="a9"/>
      </w:pPr>
      <w:r>
        <w:rPr>
          <w:rFonts w:hint="eastAsia"/>
        </w:rPr>
        <w:t xml:space="preserve">  </w:t>
      </w:r>
      <w:r>
        <w:rPr>
          <w:rFonts w:hint="eastAsia"/>
        </w:rPr>
        <w:t>思政课程资源需求参数</w:t>
      </w:r>
    </w:p>
    <w:p w:rsidR="00FC6264" w:rsidRDefault="00FC6264">
      <w:pPr>
        <w:rPr>
          <w:sz w:val="28"/>
          <w:szCs w:val="28"/>
        </w:rPr>
      </w:pPr>
    </w:p>
    <w:tbl>
      <w:tblPr>
        <w:tblW w:w="92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454"/>
        <w:gridCol w:w="1701"/>
        <w:gridCol w:w="6522"/>
      </w:tblGrid>
      <w:tr w:rsidR="00FC6264">
        <w:trPr>
          <w:trHeight w:val="533"/>
        </w:trPr>
        <w:tc>
          <w:tcPr>
            <w:tcW w:w="539"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rPr>
                <w:rFonts w:ascii="宋体" w:hAnsi="宋体"/>
                <w:szCs w:val="21"/>
                <w:lang w:val="en-IE"/>
              </w:rPr>
            </w:pPr>
            <w:r>
              <w:rPr>
                <w:rFonts w:ascii="宋体" w:hAnsi="宋体" w:hint="eastAsia"/>
                <w:szCs w:val="21"/>
                <w:lang w:val="en-IE"/>
              </w:rPr>
              <w:t>序号</w:t>
            </w:r>
          </w:p>
        </w:tc>
        <w:tc>
          <w:tcPr>
            <w:tcW w:w="2155" w:type="dxa"/>
            <w:gridSpan w:val="2"/>
            <w:tcBorders>
              <w:top w:val="single" w:sz="4" w:space="0" w:color="auto"/>
              <w:left w:val="single" w:sz="4" w:space="0" w:color="auto"/>
              <w:bottom w:val="single" w:sz="4" w:space="0" w:color="auto"/>
              <w:right w:val="single" w:sz="4" w:space="0" w:color="auto"/>
            </w:tcBorders>
            <w:vAlign w:val="center"/>
          </w:tcPr>
          <w:p w:rsidR="00FC6264" w:rsidRDefault="00A60396">
            <w:pPr>
              <w:snapToGrid w:val="0"/>
              <w:jc w:val="center"/>
              <w:rPr>
                <w:rFonts w:ascii="宋体" w:hAnsi="宋体"/>
                <w:szCs w:val="21"/>
                <w:lang w:val="en-IE"/>
              </w:rPr>
            </w:pPr>
            <w:r>
              <w:rPr>
                <w:rFonts w:ascii="宋体" w:hAnsi="宋体" w:hint="eastAsia"/>
                <w:szCs w:val="21"/>
                <w:lang w:val="en-IE"/>
              </w:rPr>
              <w:t>功能模块</w:t>
            </w:r>
          </w:p>
        </w:tc>
        <w:tc>
          <w:tcPr>
            <w:tcW w:w="6522"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jc w:val="center"/>
              <w:rPr>
                <w:rFonts w:ascii="宋体" w:hAnsi="宋体"/>
                <w:szCs w:val="21"/>
                <w:lang w:val="en-IE"/>
              </w:rPr>
            </w:pPr>
            <w:r>
              <w:rPr>
                <w:rFonts w:ascii="宋体" w:hAnsi="宋体" w:hint="eastAsia"/>
                <w:szCs w:val="21"/>
                <w:lang w:val="en-IE"/>
              </w:rPr>
              <w:t>技术要求</w:t>
            </w:r>
          </w:p>
        </w:tc>
      </w:tr>
      <w:tr w:rsidR="00FC6264">
        <w:trPr>
          <w:trHeight w:val="702"/>
        </w:trPr>
        <w:tc>
          <w:tcPr>
            <w:tcW w:w="539"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jc w:val="center"/>
              <w:rPr>
                <w:rFonts w:ascii="宋体" w:hAnsi="宋体"/>
                <w:szCs w:val="21"/>
                <w:lang w:val="en-IE"/>
              </w:rPr>
            </w:pPr>
            <w:r>
              <w:rPr>
                <w:rFonts w:ascii="宋体" w:hAnsi="宋体" w:hint="eastAsia"/>
                <w:szCs w:val="21"/>
              </w:rPr>
              <w:t>1</w:t>
            </w:r>
          </w:p>
        </w:tc>
        <w:tc>
          <w:tcPr>
            <w:tcW w:w="454" w:type="dxa"/>
            <w:vMerge w:val="restart"/>
            <w:tcBorders>
              <w:top w:val="single" w:sz="4" w:space="0" w:color="auto"/>
              <w:left w:val="single" w:sz="4" w:space="0" w:color="auto"/>
              <w:right w:val="single" w:sz="4" w:space="0" w:color="auto"/>
            </w:tcBorders>
            <w:vAlign w:val="center"/>
          </w:tcPr>
          <w:p w:rsidR="00FC6264" w:rsidRDefault="00A60396">
            <w:pPr>
              <w:snapToGrid w:val="0"/>
              <w:rPr>
                <w:rFonts w:ascii="宋体" w:hAnsi="宋体"/>
                <w:szCs w:val="21"/>
              </w:rPr>
            </w:pPr>
            <w:r>
              <w:rPr>
                <w:rFonts w:ascii="宋体" w:hAnsi="宋体" w:hint="eastAsia"/>
                <w:szCs w:val="21"/>
              </w:rPr>
              <w:t>思</w:t>
            </w:r>
          </w:p>
          <w:p w:rsidR="00FC6264" w:rsidRDefault="00FC6264">
            <w:pPr>
              <w:snapToGrid w:val="0"/>
              <w:rPr>
                <w:rFonts w:ascii="宋体" w:hAnsi="宋体"/>
                <w:szCs w:val="21"/>
              </w:rPr>
            </w:pPr>
          </w:p>
          <w:p w:rsidR="00FC6264" w:rsidRDefault="00A60396">
            <w:pPr>
              <w:snapToGrid w:val="0"/>
              <w:rPr>
                <w:rFonts w:ascii="宋体" w:hAnsi="宋体"/>
                <w:szCs w:val="21"/>
              </w:rPr>
            </w:pPr>
            <w:r>
              <w:rPr>
                <w:rFonts w:ascii="宋体" w:hAnsi="宋体" w:hint="eastAsia"/>
                <w:szCs w:val="21"/>
              </w:rPr>
              <w:t>政</w:t>
            </w:r>
          </w:p>
          <w:p w:rsidR="00FC6264" w:rsidRDefault="00FC6264">
            <w:pPr>
              <w:snapToGrid w:val="0"/>
              <w:rPr>
                <w:rFonts w:ascii="宋体" w:hAnsi="宋体"/>
                <w:szCs w:val="21"/>
              </w:rPr>
            </w:pPr>
          </w:p>
          <w:p w:rsidR="00FC6264" w:rsidRDefault="00A60396">
            <w:pPr>
              <w:snapToGrid w:val="0"/>
              <w:rPr>
                <w:rFonts w:ascii="宋体" w:hAnsi="宋体"/>
                <w:szCs w:val="21"/>
              </w:rPr>
            </w:pPr>
            <w:r>
              <w:rPr>
                <w:rFonts w:ascii="宋体" w:hAnsi="宋体" w:hint="eastAsia"/>
                <w:szCs w:val="21"/>
              </w:rPr>
              <w:t>课</w:t>
            </w:r>
          </w:p>
          <w:p w:rsidR="00FC6264" w:rsidRDefault="00FC6264">
            <w:pPr>
              <w:snapToGrid w:val="0"/>
              <w:rPr>
                <w:rFonts w:ascii="宋体" w:hAnsi="宋体"/>
                <w:szCs w:val="21"/>
              </w:rPr>
            </w:pPr>
          </w:p>
          <w:p w:rsidR="00FC6264" w:rsidRDefault="00A60396">
            <w:pPr>
              <w:snapToGrid w:val="0"/>
              <w:rPr>
                <w:rFonts w:ascii="宋体" w:hAnsi="宋体"/>
                <w:szCs w:val="21"/>
              </w:rPr>
            </w:pPr>
            <w:r>
              <w:rPr>
                <w:rFonts w:ascii="宋体" w:hAnsi="宋体" w:hint="eastAsia"/>
                <w:szCs w:val="21"/>
              </w:rPr>
              <w:t>程</w:t>
            </w:r>
          </w:p>
          <w:p w:rsidR="00FC6264" w:rsidRDefault="00FC6264">
            <w:pPr>
              <w:snapToGrid w:val="0"/>
              <w:rPr>
                <w:rFonts w:ascii="宋体" w:hAnsi="宋体"/>
                <w:szCs w:val="21"/>
              </w:rPr>
            </w:pPr>
          </w:p>
          <w:p w:rsidR="00FC6264" w:rsidRDefault="00A60396">
            <w:pPr>
              <w:snapToGrid w:val="0"/>
              <w:rPr>
                <w:rFonts w:ascii="宋体" w:hAnsi="宋体"/>
                <w:szCs w:val="21"/>
              </w:rPr>
            </w:pPr>
            <w:r>
              <w:rPr>
                <w:rFonts w:ascii="宋体" w:hAnsi="宋体" w:hint="eastAsia"/>
                <w:szCs w:val="21"/>
              </w:rPr>
              <w:t>资</w:t>
            </w:r>
          </w:p>
          <w:p w:rsidR="00FC6264" w:rsidRDefault="00FC6264">
            <w:pPr>
              <w:snapToGrid w:val="0"/>
              <w:rPr>
                <w:rFonts w:ascii="宋体" w:hAnsi="宋体"/>
                <w:szCs w:val="21"/>
              </w:rPr>
            </w:pPr>
          </w:p>
          <w:p w:rsidR="00FC6264" w:rsidRDefault="00A60396">
            <w:pPr>
              <w:snapToGrid w:val="0"/>
              <w:rPr>
                <w:rFonts w:ascii="宋体" w:hAnsi="宋体"/>
                <w:szCs w:val="21"/>
              </w:rPr>
            </w:pPr>
            <w:bookmarkStart w:id="0" w:name="_GoBack"/>
            <w:bookmarkEnd w:id="0"/>
            <w:r>
              <w:rPr>
                <w:rFonts w:ascii="宋体" w:hAnsi="宋体" w:hint="eastAsia"/>
                <w:szCs w:val="21"/>
              </w:rPr>
              <w:t>源</w:t>
            </w:r>
          </w:p>
        </w:tc>
        <w:tc>
          <w:tcPr>
            <w:tcW w:w="1701"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rPr>
                <w:rFonts w:ascii="宋体" w:hAnsi="宋体"/>
                <w:szCs w:val="21"/>
                <w:lang w:val="en-IE"/>
              </w:rPr>
            </w:pPr>
            <w:r>
              <w:rPr>
                <w:rFonts w:ascii="宋体" w:hAnsi="宋体" w:hint="eastAsia"/>
                <w:szCs w:val="21"/>
                <w:lang w:val="en-IE"/>
              </w:rPr>
              <w:t>思政视频教学案例库</w:t>
            </w:r>
          </w:p>
        </w:tc>
        <w:tc>
          <w:tcPr>
            <w:tcW w:w="6522"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1</w:t>
            </w:r>
            <w:r>
              <w:rPr>
                <w:rFonts w:ascii="宋体" w:hAnsi="宋体" w:hint="eastAsia"/>
                <w:szCs w:val="21"/>
                <w:lang w:val="en-IE"/>
              </w:rPr>
              <w:t>）系统应提供符合思想政治理论课案例教学的教学案例，案例应为</w:t>
            </w:r>
            <w:r>
              <w:rPr>
                <w:rFonts w:ascii="宋体" w:hAnsi="宋体" w:hint="eastAsia"/>
                <w:szCs w:val="21"/>
                <w:lang w:val="en-IE"/>
              </w:rPr>
              <w:t>5min</w:t>
            </w:r>
            <w:r>
              <w:rPr>
                <w:rFonts w:ascii="宋体" w:hAnsi="宋体" w:hint="eastAsia"/>
                <w:szCs w:val="21"/>
                <w:lang w:val="en-IE"/>
              </w:rPr>
              <w:t>左右的短视频和动画形式</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2</w:t>
            </w:r>
            <w:r>
              <w:rPr>
                <w:rFonts w:ascii="宋体" w:hAnsi="宋体" w:hint="eastAsia"/>
                <w:szCs w:val="21"/>
                <w:lang w:val="en-IE"/>
              </w:rPr>
              <w:t>）案例视频要求画质、音质清晰，有明确的主题，案例中不得出现知识性错误</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3</w:t>
            </w:r>
            <w:r>
              <w:rPr>
                <w:rFonts w:ascii="宋体" w:hAnsi="宋体" w:hint="eastAsia"/>
                <w:szCs w:val="21"/>
                <w:lang w:val="en-IE"/>
              </w:rPr>
              <w:t>）案例视频要配备字幕、案例文本、案例解析和教学建议</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4</w:t>
            </w:r>
            <w:r>
              <w:rPr>
                <w:rFonts w:ascii="宋体" w:hAnsi="宋体" w:hint="eastAsia"/>
                <w:szCs w:val="21"/>
                <w:lang w:val="en-IE"/>
              </w:rPr>
              <w:t>）案例应精准对应思想政治理论课统编教材（</w:t>
            </w:r>
            <w:r>
              <w:rPr>
                <w:rFonts w:ascii="宋体" w:hAnsi="宋体" w:hint="eastAsia"/>
                <w:szCs w:val="21"/>
                <w:lang w:val="en-IE"/>
              </w:rPr>
              <w:t>2018</w:t>
            </w:r>
            <w:r>
              <w:rPr>
                <w:rFonts w:ascii="宋体" w:hAnsi="宋体" w:hint="eastAsia"/>
                <w:szCs w:val="21"/>
                <w:lang w:val="en-IE"/>
              </w:rPr>
              <w:t>版）知识点，符合新时代新思想新教材精神</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5</w:t>
            </w:r>
            <w:r>
              <w:rPr>
                <w:rFonts w:ascii="宋体" w:hAnsi="宋体" w:hint="eastAsia"/>
                <w:szCs w:val="21"/>
                <w:lang w:val="en-IE"/>
              </w:rPr>
              <w:t>）案例总数不少于</w:t>
            </w:r>
            <w:r>
              <w:rPr>
                <w:rFonts w:ascii="宋体" w:hAnsi="宋体" w:hint="eastAsia"/>
                <w:szCs w:val="21"/>
                <w:lang w:val="en-IE"/>
              </w:rPr>
              <w:t>400</w:t>
            </w:r>
            <w:r>
              <w:rPr>
                <w:rFonts w:ascii="宋体" w:hAnsi="宋体" w:hint="eastAsia"/>
                <w:szCs w:val="21"/>
                <w:lang w:val="en-IE"/>
              </w:rPr>
              <w:t>个，每门课不少于</w:t>
            </w:r>
            <w:r>
              <w:rPr>
                <w:rFonts w:ascii="宋体" w:hAnsi="宋体" w:hint="eastAsia"/>
                <w:szCs w:val="21"/>
                <w:lang w:val="en-IE"/>
              </w:rPr>
              <w:t>50</w:t>
            </w:r>
            <w:r>
              <w:rPr>
                <w:rFonts w:ascii="宋体" w:hAnsi="宋体" w:hint="eastAsia"/>
                <w:szCs w:val="21"/>
                <w:lang w:val="en-IE"/>
              </w:rPr>
              <w:t>个，教材每一章至少有</w:t>
            </w:r>
            <w:r>
              <w:rPr>
                <w:rFonts w:ascii="宋体" w:hAnsi="宋体" w:hint="eastAsia"/>
                <w:szCs w:val="21"/>
                <w:lang w:val="en-IE"/>
              </w:rPr>
              <w:t>1</w:t>
            </w:r>
            <w:r>
              <w:rPr>
                <w:rFonts w:ascii="宋体" w:hAnsi="宋体" w:hint="eastAsia"/>
                <w:szCs w:val="21"/>
                <w:lang w:val="en-IE"/>
              </w:rPr>
              <w:t>个相匹配的案例</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6</w:t>
            </w:r>
            <w:r>
              <w:rPr>
                <w:rFonts w:ascii="宋体" w:hAnsi="宋体" w:hint="eastAsia"/>
                <w:szCs w:val="21"/>
                <w:lang w:val="en-IE"/>
              </w:rPr>
              <w:t>）为保证教学应用效果，案例应至少包含附表一中所列</w:t>
            </w:r>
            <w:r>
              <w:rPr>
                <w:rFonts w:ascii="宋体" w:hAnsi="宋体" w:hint="eastAsia"/>
                <w:szCs w:val="21"/>
                <w:lang w:val="en-IE"/>
              </w:rPr>
              <w:t>38</w:t>
            </w:r>
            <w:r>
              <w:rPr>
                <w:rFonts w:ascii="宋体" w:hAnsi="宋体" w:hint="eastAsia"/>
                <w:szCs w:val="21"/>
                <w:lang w:val="en-IE"/>
              </w:rPr>
              <w:t>个案例选题中的</w:t>
            </w:r>
            <w:r>
              <w:rPr>
                <w:rFonts w:ascii="宋体" w:hAnsi="宋体" w:hint="eastAsia"/>
                <w:szCs w:val="21"/>
                <w:lang w:val="en-IE"/>
              </w:rPr>
              <w:t>24</w:t>
            </w:r>
            <w:r>
              <w:rPr>
                <w:rFonts w:ascii="宋体" w:hAnsi="宋体" w:hint="eastAsia"/>
                <w:szCs w:val="21"/>
                <w:lang w:val="en-IE"/>
              </w:rPr>
              <w:t>个</w:t>
            </w:r>
          </w:p>
        </w:tc>
      </w:tr>
      <w:tr w:rsidR="00FC6264">
        <w:trPr>
          <w:trHeight w:val="170"/>
        </w:trPr>
        <w:tc>
          <w:tcPr>
            <w:tcW w:w="539"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jc w:val="center"/>
              <w:rPr>
                <w:rFonts w:ascii="宋体" w:hAnsi="宋体"/>
                <w:szCs w:val="21"/>
                <w:lang w:val="en-IE"/>
              </w:rPr>
            </w:pPr>
            <w:r>
              <w:rPr>
                <w:rFonts w:ascii="宋体" w:hAnsi="宋体" w:hint="eastAsia"/>
                <w:szCs w:val="21"/>
              </w:rPr>
              <w:t>2</w:t>
            </w:r>
          </w:p>
        </w:tc>
        <w:tc>
          <w:tcPr>
            <w:tcW w:w="454" w:type="dxa"/>
            <w:vMerge/>
            <w:tcBorders>
              <w:left w:val="single" w:sz="4" w:space="0" w:color="auto"/>
              <w:right w:val="single" w:sz="4" w:space="0" w:color="auto"/>
            </w:tcBorders>
            <w:vAlign w:val="center"/>
          </w:tcPr>
          <w:p w:rsidR="00FC6264" w:rsidRDefault="00FC6264">
            <w:pPr>
              <w:snapToGrid w:val="0"/>
              <w:rPr>
                <w:rFonts w:ascii="宋体" w:hAnsi="宋体"/>
                <w:szCs w:val="21"/>
                <w:lang w:val="en-IE"/>
              </w:rPr>
            </w:pPr>
          </w:p>
        </w:tc>
        <w:tc>
          <w:tcPr>
            <w:tcW w:w="1701"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rPr>
                <w:rFonts w:ascii="宋体" w:hAnsi="宋体"/>
                <w:szCs w:val="21"/>
                <w:lang w:val="en-IE"/>
              </w:rPr>
            </w:pPr>
            <w:r>
              <w:rPr>
                <w:rFonts w:ascii="宋体" w:hAnsi="宋体" w:hint="eastAsia"/>
                <w:szCs w:val="21"/>
                <w:lang w:val="en-IE"/>
              </w:rPr>
              <w:t>教学示范课</w:t>
            </w:r>
          </w:p>
        </w:tc>
        <w:tc>
          <w:tcPr>
            <w:tcW w:w="6522"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1</w:t>
            </w:r>
            <w:r>
              <w:rPr>
                <w:rFonts w:ascii="宋体" w:hAnsi="宋体" w:hint="eastAsia"/>
                <w:szCs w:val="21"/>
                <w:lang w:val="en-IE"/>
              </w:rPr>
              <w:t>）系统需提供思想道德修养与法律基础、中国近现代史纲要、马克思主义基本原理概论、毛泽东思想和中国特色社会主义理论体系概论、形势与政策五门思想政治理论课教学示范课</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2</w:t>
            </w:r>
            <w:r>
              <w:rPr>
                <w:rFonts w:ascii="宋体" w:hAnsi="宋体" w:hint="eastAsia"/>
                <w:szCs w:val="21"/>
                <w:lang w:val="en-IE"/>
              </w:rPr>
              <w:t>）思想政治理论课教学示范课应由教指委成员等知名专家讲授，课程内容覆盖</w:t>
            </w:r>
            <w:r>
              <w:rPr>
                <w:rFonts w:ascii="宋体" w:hAnsi="宋体" w:hint="eastAsia"/>
                <w:szCs w:val="21"/>
                <w:lang w:val="en-IE"/>
              </w:rPr>
              <w:t>2018</w:t>
            </w:r>
            <w:r>
              <w:rPr>
                <w:rFonts w:ascii="宋体" w:hAnsi="宋体" w:hint="eastAsia"/>
                <w:szCs w:val="21"/>
                <w:lang w:val="en-IE"/>
              </w:rPr>
              <w:t>版教材全部章节</w:t>
            </w:r>
          </w:p>
          <w:p w:rsidR="00FC6264" w:rsidRDefault="00A60396">
            <w:pPr>
              <w:snapToGrid w:val="0"/>
              <w:rPr>
                <w:lang w:val="en-IE"/>
              </w:rPr>
            </w:pPr>
            <w:r>
              <w:rPr>
                <w:rFonts w:ascii="宋体" w:hAnsi="宋体" w:hint="eastAsia"/>
                <w:szCs w:val="21"/>
                <w:lang w:val="en-IE"/>
              </w:rPr>
              <w:t>（</w:t>
            </w:r>
            <w:r>
              <w:rPr>
                <w:rFonts w:ascii="宋体" w:hAnsi="宋体" w:hint="eastAsia"/>
                <w:szCs w:val="21"/>
                <w:lang w:val="en-IE"/>
              </w:rPr>
              <w:t>3</w:t>
            </w:r>
            <w:r>
              <w:rPr>
                <w:rFonts w:ascii="宋体" w:hAnsi="宋体" w:hint="eastAsia"/>
                <w:szCs w:val="21"/>
                <w:lang w:val="en-IE"/>
              </w:rPr>
              <w:t>）系统应提供习近平新时代中国特色社会主义思想解读课程</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4</w:t>
            </w:r>
            <w:r>
              <w:rPr>
                <w:rFonts w:ascii="宋体" w:hAnsi="宋体" w:hint="eastAsia"/>
                <w:szCs w:val="21"/>
                <w:lang w:val="en-IE"/>
              </w:rPr>
              <w:t>）除思想政治理论课教学示范课外，系统应提供不少于</w:t>
            </w:r>
            <w:r>
              <w:rPr>
                <w:rFonts w:ascii="宋体" w:hAnsi="宋体" w:hint="eastAsia"/>
                <w:szCs w:val="21"/>
                <w:lang w:val="en-IE"/>
              </w:rPr>
              <w:t>5</w:t>
            </w:r>
            <w:r>
              <w:rPr>
                <w:rFonts w:ascii="宋体" w:hAnsi="宋体" w:hint="eastAsia"/>
                <w:szCs w:val="21"/>
                <w:lang w:val="en-IE"/>
              </w:rPr>
              <w:t>门优质思政选修课或课程思政示范课。</w:t>
            </w:r>
          </w:p>
          <w:p w:rsidR="00FC6264" w:rsidRDefault="00A60396">
            <w:pPr>
              <w:widowControl/>
              <w:adjustRightInd w:val="0"/>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5</w:t>
            </w:r>
            <w:r>
              <w:rPr>
                <w:rFonts w:ascii="宋体" w:hAnsi="宋体" w:hint="eastAsia"/>
                <w:szCs w:val="21"/>
                <w:lang w:val="en-IE"/>
              </w:rPr>
              <w:t>）每门课程不少于</w:t>
            </w:r>
            <w:r>
              <w:rPr>
                <w:rFonts w:ascii="宋体" w:hAnsi="宋体" w:hint="eastAsia"/>
                <w:szCs w:val="21"/>
                <w:lang w:val="en-IE"/>
              </w:rPr>
              <w:t>20</w:t>
            </w:r>
            <w:r>
              <w:rPr>
                <w:rFonts w:ascii="宋体" w:hAnsi="宋体" w:hint="eastAsia"/>
                <w:szCs w:val="21"/>
                <w:lang w:val="en-IE"/>
              </w:rPr>
              <w:t>个课程视频、且需</w:t>
            </w:r>
            <w:r>
              <w:rPr>
                <w:rFonts w:ascii="宋体" w:hAnsi="宋体"/>
                <w:szCs w:val="21"/>
                <w:lang w:val="en-IE"/>
              </w:rPr>
              <w:t>配备</w:t>
            </w:r>
            <w:r>
              <w:rPr>
                <w:rFonts w:ascii="宋体" w:hAnsi="宋体" w:hint="eastAsia"/>
                <w:szCs w:val="21"/>
                <w:lang w:val="en-IE"/>
              </w:rPr>
              <w:t>文字讲义</w:t>
            </w:r>
            <w:r>
              <w:rPr>
                <w:rFonts w:ascii="宋体" w:hAnsi="宋体"/>
                <w:szCs w:val="21"/>
                <w:lang w:val="en-IE"/>
              </w:rPr>
              <w:t>等内容</w:t>
            </w:r>
            <w:r>
              <w:rPr>
                <w:rFonts w:ascii="宋体" w:hAnsi="宋体" w:hint="eastAsia"/>
                <w:szCs w:val="21"/>
                <w:lang w:val="en-IE"/>
              </w:rPr>
              <w:t>，所有</w:t>
            </w:r>
            <w:r>
              <w:rPr>
                <w:rFonts w:ascii="宋体" w:hAnsi="宋体"/>
                <w:szCs w:val="21"/>
                <w:lang w:val="en-IE"/>
              </w:rPr>
              <w:t>相关内容需要支持在线访问</w:t>
            </w:r>
          </w:p>
        </w:tc>
      </w:tr>
      <w:tr w:rsidR="00FC6264">
        <w:trPr>
          <w:trHeight w:val="170"/>
        </w:trPr>
        <w:tc>
          <w:tcPr>
            <w:tcW w:w="539"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jc w:val="center"/>
              <w:rPr>
                <w:rFonts w:ascii="宋体" w:hAnsi="宋体"/>
                <w:szCs w:val="21"/>
                <w:lang w:val="en-IE"/>
              </w:rPr>
            </w:pPr>
            <w:r>
              <w:rPr>
                <w:rFonts w:ascii="宋体" w:hAnsi="宋体" w:hint="eastAsia"/>
                <w:szCs w:val="21"/>
              </w:rPr>
              <w:t>3</w:t>
            </w:r>
          </w:p>
        </w:tc>
        <w:tc>
          <w:tcPr>
            <w:tcW w:w="454" w:type="dxa"/>
            <w:vMerge/>
            <w:tcBorders>
              <w:left w:val="single" w:sz="4" w:space="0" w:color="auto"/>
              <w:right w:val="single" w:sz="4" w:space="0" w:color="auto"/>
            </w:tcBorders>
            <w:vAlign w:val="center"/>
          </w:tcPr>
          <w:p w:rsidR="00FC6264" w:rsidRDefault="00FC6264">
            <w:pPr>
              <w:snapToGrid w:val="0"/>
              <w:rPr>
                <w:rFonts w:ascii="宋体" w:hAnsi="宋体"/>
                <w:szCs w:val="21"/>
                <w:lang w:val="en-IE"/>
              </w:rPr>
            </w:pPr>
          </w:p>
        </w:tc>
        <w:tc>
          <w:tcPr>
            <w:tcW w:w="1701"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rPr>
                <w:rFonts w:ascii="宋体" w:hAnsi="宋体"/>
                <w:szCs w:val="21"/>
                <w:lang w:val="en-IE"/>
              </w:rPr>
            </w:pPr>
            <w:r>
              <w:rPr>
                <w:rFonts w:ascii="宋体" w:hAnsi="宋体" w:hint="eastAsia"/>
                <w:szCs w:val="21"/>
                <w:lang w:val="en-IE"/>
              </w:rPr>
              <w:t>教学课件和测试题</w:t>
            </w:r>
          </w:p>
        </w:tc>
        <w:tc>
          <w:tcPr>
            <w:tcW w:w="6522" w:type="dxa"/>
            <w:tcBorders>
              <w:top w:val="single" w:sz="4" w:space="0" w:color="auto"/>
              <w:left w:val="single" w:sz="4" w:space="0" w:color="auto"/>
              <w:bottom w:val="single" w:sz="4" w:space="0" w:color="auto"/>
              <w:right w:val="single" w:sz="4" w:space="0" w:color="auto"/>
            </w:tcBorders>
            <w:vAlign w:val="center"/>
          </w:tcPr>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1</w:t>
            </w:r>
            <w:r>
              <w:rPr>
                <w:rFonts w:ascii="宋体" w:hAnsi="宋体" w:hint="eastAsia"/>
                <w:szCs w:val="21"/>
                <w:lang w:val="en-IE"/>
              </w:rPr>
              <w:t>）系统应提供思想道德修养与法律基础、中国近现代史纲要、马克思主义基本原理概论、毛泽东思想和中国特色社会主义理论体系概论四门思想政治理论课教学课件</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2</w:t>
            </w:r>
            <w:r>
              <w:rPr>
                <w:rFonts w:ascii="宋体" w:hAnsi="宋体" w:hint="eastAsia"/>
                <w:szCs w:val="21"/>
                <w:lang w:val="en-IE"/>
              </w:rPr>
              <w:t>）课件应为支持</w:t>
            </w:r>
            <w:r>
              <w:rPr>
                <w:rFonts w:ascii="宋体" w:hAnsi="宋体" w:hint="eastAsia"/>
                <w:szCs w:val="21"/>
                <w:lang w:val="en-IE"/>
              </w:rPr>
              <w:t>Microsoft</w:t>
            </w:r>
            <w:r>
              <w:rPr>
                <w:rFonts w:ascii="宋体" w:hAnsi="宋体"/>
                <w:szCs w:val="21"/>
                <w:lang w:val="en-IE"/>
              </w:rPr>
              <w:t xml:space="preserve"> </w:t>
            </w:r>
            <w:r>
              <w:rPr>
                <w:rFonts w:ascii="宋体" w:hAnsi="宋体" w:hint="eastAsia"/>
                <w:szCs w:val="21"/>
                <w:lang w:val="en-IE"/>
              </w:rPr>
              <w:t>Office</w:t>
            </w:r>
            <w:r>
              <w:rPr>
                <w:rFonts w:ascii="宋体" w:hAnsi="宋体" w:hint="eastAsia"/>
                <w:szCs w:val="21"/>
                <w:lang w:val="en-IE"/>
              </w:rPr>
              <w:t>、</w:t>
            </w:r>
            <w:r>
              <w:rPr>
                <w:rFonts w:ascii="宋体" w:hAnsi="宋体" w:hint="eastAsia"/>
                <w:szCs w:val="21"/>
                <w:lang w:val="en-IE"/>
              </w:rPr>
              <w:t>W</w:t>
            </w:r>
            <w:r>
              <w:rPr>
                <w:rFonts w:ascii="宋体" w:hAnsi="宋体"/>
                <w:szCs w:val="21"/>
                <w:lang w:val="en-IE"/>
              </w:rPr>
              <w:t>PS</w:t>
            </w:r>
            <w:r>
              <w:rPr>
                <w:rFonts w:ascii="宋体" w:hAnsi="宋体" w:hint="eastAsia"/>
                <w:szCs w:val="21"/>
                <w:lang w:val="en-IE"/>
              </w:rPr>
              <w:t>软件打开的演示文档格式，样式大方美观严肃，符合思政课教学内容和教学氛围</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3</w:t>
            </w:r>
            <w:r>
              <w:rPr>
                <w:rFonts w:ascii="宋体" w:hAnsi="宋体" w:hint="eastAsia"/>
                <w:szCs w:val="21"/>
                <w:lang w:val="en-IE"/>
              </w:rPr>
              <w:t>）课件中不得含有未经所有人书面授权而引用的音视频素材，课件中所有链接均需真实有效</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4</w:t>
            </w:r>
            <w:r>
              <w:rPr>
                <w:rFonts w:ascii="宋体" w:hAnsi="宋体" w:hint="eastAsia"/>
                <w:szCs w:val="21"/>
                <w:lang w:val="en-IE"/>
              </w:rPr>
              <w:t>）课件应覆盖教材全部章节，每一章至少一个课件，课件总页数不少于</w:t>
            </w:r>
            <w:r>
              <w:rPr>
                <w:rFonts w:ascii="宋体" w:hAnsi="宋体" w:hint="eastAsia"/>
                <w:szCs w:val="21"/>
                <w:lang w:val="en-IE"/>
              </w:rPr>
              <w:t>2000</w:t>
            </w:r>
            <w:r>
              <w:rPr>
                <w:rFonts w:ascii="宋体" w:hAnsi="宋体" w:hint="eastAsia"/>
                <w:szCs w:val="21"/>
                <w:lang w:val="en-IE"/>
              </w:rPr>
              <w:t>页</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5</w:t>
            </w:r>
            <w:r>
              <w:rPr>
                <w:rFonts w:ascii="宋体" w:hAnsi="宋体" w:hint="eastAsia"/>
                <w:szCs w:val="21"/>
                <w:lang w:val="en-IE"/>
              </w:rPr>
              <w:t>）系统应提供课程配套的测试题，思想道德修养与法律基础、中国近现代史纲要、马克思主义基本原理概论、毛泽东思想和中国特色社会主义理论体系概论四门思想政治理论课每门课不少于</w:t>
            </w:r>
            <w:r>
              <w:rPr>
                <w:rFonts w:ascii="宋体" w:hAnsi="宋体" w:hint="eastAsia"/>
                <w:szCs w:val="21"/>
                <w:lang w:val="en-IE"/>
              </w:rPr>
              <w:t>500</w:t>
            </w:r>
            <w:r>
              <w:rPr>
                <w:rFonts w:ascii="宋体" w:hAnsi="宋体" w:hint="eastAsia"/>
                <w:szCs w:val="21"/>
                <w:lang w:val="en-IE"/>
              </w:rPr>
              <w:t>道测试题，形势与政策不少于</w:t>
            </w:r>
            <w:r>
              <w:rPr>
                <w:rFonts w:ascii="宋体" w:hAnsi="宋体" w:hint="eastAsia"/>
                <w:szCs w:val="21"/>
                <w:lang w:val="en-IE"/>
              </w:rPr>
              <w:t>200</w:t>
            </w:r>
            <w:r>
              <w:rPr>
                <w:rFonts w:ascii="宋体" w:hAnsi="宋体" w:hint="eastAsia"/>
                <w:szCs w:val="21"/>
                <w:lang w:val="en-IE"/>
              </w:rPr>
              <w:t>道测试题</w:t>
            </w:r>
          </w:p>
          <w:p w:rsidR="00FC6264" w:rsidRDefault="00A60396">
            <w:pPr>
              <w:snapToGrid w:val="0"/>
              <w:rPr>
                <w:lang w:val="en-IE"/>
              </w:rPr>
            </w:pPr>
            <w:r>
              <w:rPr>
                <w:rFonts w:ascii="宋体" w:hAnsi="宋体" w:hint="eastAsia"/>
                <w:szCs w:val="21"/>
                <w:lang w:val="en-IE"/>
              </w:rPr>
              <w:t>（</w:t>
            </w:r>
            <w:r>
              <w:rPr>
                <w:rFonts w:ascii="宋体" w:hAnsi="宋体" w:hint="eastAsia"/>
                <w:szCs w:val="21"/>
                <w:lang w:val="en-IE"/>
              </w:rPr>
              <w:t>6</w:t>
            </w:r>
            <w:r>
              <w:rPr>
                <w:rFonts w:ascii="宋体" w:hAnsi="宋体" w:hint="eastAsia"/>
                <w:szCs w:val="21"/>
                <w:lang w:val="en-IE"/>
              </w:rPr>
              <w:t>）试题应包括单选、多选、判断、简答等题型</w:t>
            </w:r>
          </w:p>
        </w:tc>
      </w:tr>
      <w:tr w:rsidR="00FC6264">
        <w:trPr>
          <w:trHeight w:val="400"/>
        </w:trPr>
        <w:tc>
          <w:tcPr>
            <w:tcW w:w="539" w:type="dxa"/>
            <w:tcBorders>
              <w:top w:val="single" w:sz="4" w:space="0" w:color="auto"/>
              <w:left w:val="single" w:sz="4" w:space="0" w:color="auto"/>
              <w:right w:val="single" w:sz="4" w:space="0" w:color="auto"/>
            </w:tcBorders>
            <w:vAlign w:val="center"/>
          </w:tcPr>
          <w:p w:rsidR="00FC6264" w:rsidRDefault="00A60396">
            <w:pPr>
              <w:snapToGrid w:val="0"/>
              <w:jc w:val="center"/>
              <w:rPr>
                <w:rFonts w:ascii="宋体" w:hAnsi="宋体"/>
                <w:szCs w:val="21"/>
                <w:lang w:val="en-IE"/>
              </w:rPr>
            </w:pPr>
            <w:r>
              <w:rPr>
                <w:rFonts w:ascii="宋体" w:hAnsi="宋体" w:hint="eastAsia"/>
                <w:szCs w:val="21"/>
              </w:rPr>
              <w:t>4</w:t>
            </w:r>
          </w:p>
        </w:tc>
        <w:tc>
          <w:tcPr>
            <w:tcW w:w="454" w:type="dxa"/>
            <w:vMerge/>
            <w:tcBorders>
              <w:left w:val="single" w:sz="4" w:space="0" w:color="auto"/>
              <w:right w:val="single" w:sz="4" w:space="0" w:color="auto"/>
            </w:tcBorders>
            <w:vAlign w:val="center"/>
          </w:tcPr>
          <w:p w:rsidR="00FC6264" w:rsidRDefault="00FC6264">
            <w:pPr>
              <w:snapToGrid w:val="0"/>
              <w:rPr>
                <w:rFonts w:ascii="宋体" w:hAnsi="宋体"/>
                <w:szCs w:val="21"/>
                <w:lang w:val="en-IE"/>
              </w:rPr>
            </w:pPr>
          </w:p>
        </w:tc>
        <w:tc>
          <w:tcPr>
            <w:tcW w:w="1701" w:type="dxa"/>
            <w:tcBorders>
              <w:top w:val="single" w:sz="4" w:space="0" w:color="auto"/>
              <w:left w:val="single" w:sz="4" w:space="0" w:color="auto"/>
              <w:right w:val="single" w:sz="4" w:space="0" w:color="auto"/>
            </w:tcBorders>
            <w:vAlign w:val="center"/>
          </w:tcPr>
          <w:p w:rsidR="00FC6264" w:rsidRDefault="00A60396">
            <w:pPr>
              <w:snapToGrid w:val="0"/>
              <w:rPr>
                <w:rFonts w:ascii="宋体" w:hAnsi="宋体"/>
                <w:szCs w:val="21"/>
                <w:lang w:val="en-IE"/>
              </w:rPr>
            </w:pPr>
            <w:r>
              <w:rPr>
                <w:rFonts w:ascii="宋体" w:hAnsi="宋体" w:hint="eastAsia"/>
                <w:szCs w:val="21"/>
              </w:rPr>
              <w:t>思政图书期刊视频库</w:t>
            </w:r>
          </w:p>
        </w:tc>
        <w:tc>
          <w:tcPr>
            <w:tcW w:w="6522" w:type="dxa"/>
            <w:tcBorders>
              <w:top w:val="single" w:sz="4" w:space="0" w:color="auto"/>
              <w:left w:val="single" w:sz="4" w:space="0" w:color="auto"/>
              <w:right w:val="single" w:sz="4" w:space="0" w:color="auto"/>
            </w:tcBorders>
            <w:vAlign w:val="center"/>
          </w:tcPr>
          <w:p w:rsidR="00FC6264" w:rsidRDefault="00A60396">
            <w:pPr>
              <w:widowControl/>
              <w:adjustRightInd w:val="0"/>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1</w:t>
            </w:r>
            <w:r>
              <w:rPr>
                <w:rFonts w:ascii="宋体" w:hAnsi="宋体" w:hint="eastAsia"/>
                <w:szCs w:val="21"/>
                <w:lang w:val="en-IE"/>
              </w:rPr>
              <w:t>）系统应提供思政相关图书不少于</w:t>
            </w:r>
            <w:r>
              <w:rPr>
                <w:rFonts w:ascii="宋体" w:hAnsi="宋体" w:hint="eastAsia"/>
                <w:szCs w:val="21"/>
                <w:lang w:val="en-IE"/>
              </w:rPr>
              <w:t>10000</w:t>
            </w:r>
            <w:r>
              <w:rPr>
                <w:rFonts w:ascii="宋体" w:hAnsi="宋体" w:hint="eastAsia"/>
                <w:szCs w:val="21"/>
                <w:lang w:val="en-IE"/>
              </w:rPr>
              <w:t>册，为方便教学和研究工作，应包含附表二中所列</w:t>
            </w:r>
            <w:r>
              <w:rPr>
                <w:rFonts w:ascii="宋体" w:hAnsi="宋体" w:hint="eastAsia"/>
                <w:szCs w:val="21"/>
                <w:lang w:val="en-IE"/>
              </w:rPr>
              <w:t>30</w:t>
            </w:r>
            <w:r>
              <w:rPr>
                <w:rFonts w:ascii="宋体" w:hAnsi="宋体" w:hint="eastAsia"/>
                <w:szCs w:val="21"/>
                <w:lang w:val="en-IE"/>
              </w:rPr>
              <w:t>种图书中至少</w:t>
            </w:r>
            <w:r>
              <w:rPr>
                <w:rFonts w:ascii="宋体" w:hAnsi="宋体" w:hint="eastAsia"/>
                <w:szCs w:val="21"/>
                <w:lang w:val="en-IE"/>
              </w:rPr>
              <w:t>20</w:t>
            </w:r>
            <w:r>
              <w:rPr>
                <w:rFonts w:ascii="宋体" w:hAnsi="宋体" w:hint="eastAsia"/>
                <w:szCs w:val="21"/>
                <w:lang w:val="en-IE"/>
              </w:rPr>
              <w:t>种</w:t>
            </w:r>
          </w:p>
          <w:p w:rsidR="00FC6264" w:rsidRDefault="00A60396">
            <w:pPr>
              <w:widowControl/>
              <w:adjustRightInd w:val="0"/>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2</w:t>
            </w:r>
            <w:r>
              <w:rPr>
                <w:rFonts w:ascii="宋体" w:hAnsi="宋体" w:hint="eastAsia"/>
                <w:szCs w:val="21"/>
                <w:lang w:val="en-IE"/>
              </w:rPr>
              <w:t>）系统应提供思政相关的学术期刊不少于</w:t>
            </w:r>
            <w:r>
              <w:rPr>
                <w:rFonts w:ascii="宋体" w:hAnsi="宋体" w:hint="eastAsia"/>
                <w:szCs w:val="21"/>
                <w:lang w:val="en-IE"/>
              </w:rPr>
              <w:t>1000</w:t>
            </w:r>
            <w:r>
              <w:rPr>
                <w:rFonts w:ascii="宋体" w:hAnsi="宋体" w:hint="eastAsia"/>
                <w:szCs w:val="21"/>
                <w:lang w:val="en-IE"/>
              </w:rPr>
              <w:t>种，为方便教学和研究工作，应包含附表三中所列</w:t>
            </w:r>
            <w:r>
              <w:rPr>
                <w:rFonts w:ascii="宋体" w:hAnsi="宋体" w:hint="eastAsia"/>
                <w:szCs w:val="21"/>
                <w:lang w:val="en-IE"/>
              </w:rPr>
              <w:t>30</w:t>
            </w:r>
            <w:r>
              <w:rPr>
                <w:rFonts w:ascii="宋体" w:hAnsi="宋体" w:hint="eastAsia"/>
                <w:szCs w:val="21"/>
                <w:lang w:val="en-IE"/>
              </w:rPr>
              <w:t>种期刊中至少</w:t>
            </w:r>
            <w:r>
              <w:rPr>
                <w:rFonts w:ascii="宋体" w:hAnsi="宋体" w:hint="eastAsia"/>
                <w:szCs w:val="21"/>
                <w:lang w:val="en-IE"/>
              </w:rPr>
              <w:t>20</w:t>
            </w:r>
            <w:r>
              <w:rPr>
                <w:rFonts w:ascii="宋体" w:hAnsi="宋体" w:hint="eastAsia"/>
                <w:szCs w:val="21"/>
                <w:lang w:val="en-IE"/>
              </w:rPr>
              <w:t>种</w:t>
            </w:r>
          </w:p>
          <w:p w:rsidR="00FC6264" w:rsidRDefault="00A60396">
            <w:pPr>
              <w:widowControl/>
              <w:adjustRightInd w:val="0"/>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3</w:t>
            </w:r>
            <w:r>
              <w:rPr>
                <w:rFonts w:ascii="宋体" w:hAnsi="宋体" w:hint="eastAsia"/>
                <w:szCs w:val="21"/>
                <w:lang w:val="en-IE"/>
              </w:rPr>
              <w:t>）系统应提供不少于</w:t>
            </w:r>
            <w:r>
              <w:rPr>
                <w:rFonts w:ascii="宋体" w:hAnsi="宋体" w:hint="eastAsia"/>
                <w:szCs w:val="21"/>
                <w:lang w:val="en-IE"/>
              </w:rPr>
              <w:t>10000</w:t>
            </w:r>
            <w:r>
              <w:rPr>
                <w:rFonts w:ascii="宋体" w:hAnsi="宋体" w:hint="eastAsia"/>
                <w:szCs w:val="21"/>
                <w:lang w:val="en-IE"/>
              </w:rPr>
              <w:t>集</w:t>
            </w:r>
            <w:r>
              <w:rPr>
                <w:rFonts w:ascii="宋体" w:hAnsi="宋体"/>
                <w:szCs w:val="21"/>
                <w:lang w:val="en-IE"/>
              </w:rPr>
              <w:t>的思政</w:t>
            </w:r>
            <w:r>
              <w:rPr>
                <w:rFonts w:ascii="宋体" w:hAnsi="宋体" w:hint="eastAsia"/>
                <w:szCs w:val="21"/>
                <w:lang w:val="en-IE"/>
              </w:rPr>
              <w:t>相关学术</w:t>
            </w:r>
            <w:r>
              <w:rPr>
                <w:rFonts w:ascii="宋体" w:hAnsi="宋体"/>
                <w:szCs w:val="21"/>
                <w:lang w:val="en-IE"/>
              </w:rPr>
              <w:t>视频</w:t>
            </w:r>
          </w:p>
          <w:p w:rsidR="00FC6264" w:rsidRDefault="00A60396">
            <w:pPr>
              <w:widowControl/>
              <w:adjustRightInd w:val="0"/>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4</w:t>
            </w:r>
            <w:r>
              <w:rPr>
                <w:rFonts w:ascii="宋体" w:hAnsi="宋体" w:hint="eastAsia"/>
                <w:szCs w:val="21"/>
                <w:lang w:val="en-IE"/>
              </w:rPr>
              <w:t>）系统应提供图书、期刊、视频的推荐功能，支持用户相互分享资源。</w:t>
            </w:r>
            <w:r>
              <w:rPr>
                <w:rFonts w:ascii="宋体" w:hAnsi="宋体"/>
                <w:szCs w:val="21"/>
                <w:lang w:val="en-IE"/>
              </w:rPr>
              <w:t xml:space="preserve"> </w:t>
            </w:r>
          </w:p>
        </w:tc>
      </w:tr>
      <w:tr w:rsidR="00FC6264">
        <w:trPr>
          <w:trHeight w:val="400"/>
        </w:trPr>
        <w:tc>
          <w:tcPr>
            <w:tcW w:w="539" w:type="dxa"/>
            <w:tcBorders>
              <w:top w:val="single" w:sz="4" w:space="0" w:color="auto"/>
              <w:left w:val="single" w:sz="4" w:space="0" w:color="auto"/>
              <w:right w:val="single" w:sz="4" w:space="0" w:color="auto"/>
            </w:tcBorders>
            <w:vAlign w:val="center"/>
          </w:tcPr>
          <w:p w:rsidR="00FC6264" w:rsidRDefault="00A60396">
            <w:pPr>
              <w:snapToGrid w:val="0"/>
              <w:jc w:val="center"/>
              <w:rPr>
                <w:rFonts w:ascii="宋体" w:hAnsi="宋体"/>
                <w:szCs w:val="21"/>
                <w:lang w:val="en-IE"/>
              </w:rPr>
            </w:pPr>
            <w:r>
              <w:rPr>
                <w:rFonts w:ascii="宋体" w:hAnsi="宋体" w:hint="eastAsia"/>
                <w:szCs w:val="21"/>
              </w:rPr>
              <w:lastRenderedPageBreak/>
              <w:t>5</w:t>
            </w:r>
          </w:p>
        </w:tc>
        <w:tc>
          <w:tcPr>
            <w:tcW w:w="454" w:type="dxa"/>
            <w:vMerge/>
            <w:tcBorders>
              <w:left w:val="single" w:sz="4" w:space="0" w:color="auto"/>
              <w:right w:val="single" w:sz="4" w:space="0" w:color="auto"/>
            </w:tcBorders>
            <w:vAlign w:val="center"/>
          </w:tcPr>
          <w:p w:rsidR="00FC6264" w:rsidRDefault="00FC6264">
            <w:pPr>
              <w:snapToGrid w:val="0"/>
              <w:rPr>
                <w:rFonts w:ascii="宋体" w:hAnsi="宋体"/>
                <w:szCs w:val="21"/>
                <w:lang w:val="en-IE"/>
              </w:rPr>
            </w:pPr>
          </w:p>
        </w:tc>
        <w:tc>
          <w:tcPr>
            <w:tcW w:w="1701" w:type="dxa"/>
            <w:tcBorders>
              <w:top w:val="single" w:sz="4" w:space="0" w:color="auto"/>
              <w:left w:val="single" w:sz="4" w:space="0" w:color="auto"/>
              <w:right w:val="single" w:sz="4" w:space="0" w:color="auto"/>
            </w:tcBorders>
            <w:vAlign w:val="center"/>
          </w:tcPr>
          <w:p w:rsidR="00FC6264" w:rsidRDefault="00A60396">
            <w:pPr>
              <w:snapToGrid w:val="0"/>
              <w:rPr>
                <w:rFonts w:ascii="宋体" w:hAnsi="宋体"/>
                <w:szCs w:val="21"/>
              </w:rPr>
            </w:pPr>
            <w:r>
              <w:rPr>
                <w:rFonts w:ascii="宋体" w:hAnsi="宋体" w:hint="eastAsia"/>
                <w:szCs w:val="21"/>
              </w:rPr>
              <w:t>资源应用与服务</w:t>
            </w:r>
          </w:p>
        </w:tc>
        <w:tc>
          <w:tcPr>
            <w:tcW w:w="6522" w:type="dxa"/>
            <w:tcBorders>
              <w:top w:val="single" w:sz="4" w:space="0" w:color="auto"/>
              <w:left w:val="single" w:sz="4" w:space="0" w:color="auto"/>
              <w:right w:val="single" w:sz="4" w:space="0" w:color="auto"/>
            </w:tcBorders>
            <w:vAlign w:val="center"/>
          </w:tcPr>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1</w:t>
            </w:r>
            <w:r>
              <w:rPr>
                <w:rFonts w:ascii="宋体" w:hAnsi="宋体" w:hint="eastAsia"/>
                <w:szCs w:val="21"/>
                <w:lang w:val="en-IE"/>
              </w:rPr>
              <w:t>）教学案例、教学示范课、图书、期刊、视频可以在线浏览并添加进课程，方便教学使用</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2</w:t>
            </w:r>
            <w:r>
              <w:rPr>
                <w:rFonts w:ascii="宋体" w:hAnsi="宋体" w:hint="eastAsia"/>
                <w:szCs w:val="21"/>
                <w:lang w:val="en-IE"/>
              </w:rPr>
              <w:t>）资源需要及时更新，以符合最新政策文件要求</w:t>
            </w:r>
          </w:p>
          <w:p w:rsidR="00FC6264" w:rsidRDefault="00A60396">
            <w:pPr>
              <w:snapToGrid w:val="0"/>
              <w:rPr>
                <w:rFonts w:ascii="宋体" w:hAnsi="宋体"/>
                <w:szCs w:val="21"/>
                <w:lang w:val="en-IE"/>
              </w:rPr>
            </w:pPr>
            <w:r>
              <w:rPr>
                <w:rFonts w:ascii="宋体" w:hAnsi="宋体" w:hint="eastAsia"/>
                <w:szCs w:val="21"/>
                <w:lang w:val="en-IE"/>
              </w:rPr>
              <w:t>（</w:t>
            </w:r>
            <w:r>
              <w:rPr>
                <w:rFonts w:ascii="宋体" w:hAnsi="宋体" w:hint="eastAsia"/>
                <w:szCs w:val="21"/>
                <w:lang w:val="en-IE"/>
              </w:rPr>
              <w:t>3</w:t>
            </w:r>
            <w:r>
              <w:rPr>
                <w:rFonts w:ascii="宋体" w:hAnsi="宋体" w:hint="eastAsia"/>
                <w:szCs w:val="21"/>
                <w:lang w:val="en-IE"/>
              </w:rPr>
              <w:t>）系统应提供时事热点内容推送，形式包括图文、动画、视频，每年不少于</w:t>
            </w:r>
            <w:r>
              <w:rPr>
                <w:rFonts w:ascii="宋体" w:hAnsi="宋体" w:hint="eastAsia"/>
                <w:szCs w:val="21"/>
                <w:lang w:val="en-IE"/>
              </w:rPr>
              <w:t>50</w:t>
            </w:r>
            <w:r>
              <w:rPr>
                <w:rFonts w:ascii="宋体" w:hAnsi="宋体" w:hint="eastAsia"/>
                <w:szCs w:val="21"/>
                <w:lang w:val="en-IE"/>
              </w:rPr>
              <w:t>次</w:t>
            </w:r>
          </w:p>
          <w:p w:rsidR="00FC6264" w:rsidRDefault="00A60396">
            <w:pPr>
              <w:snapToGrid w:val="0"/>
              <w:rPr>
                <w:lang w:val="en-IE"/>
              </w:rPr>
            </w:pPr>
            <w:r>
              <w:rPr>
                <w:rFonts w:ascii="宋体" w:hAnsi="宋体" w:hint="eastAsia"/>
                <w:szCs w:val="21"/>
                <w:lang w:val="en-IE"/>
              </w:rPr>
              <w:t>（</w:t>
            </w:r>
            <w:r>
              <w:rPr>
                <w:rFonts w:ascii="宋体" w:hAnsi="宋体" w:hint="eastAsia"/>
                <w:szCs w:val="21"/>
                <w:lang w:val="en-IE"/>
              </w:rPr>
              <w:t>4</w:t>
            </w:r>
            <w:r>
              <w:rPr>
                <w:rFonts w:ascii="宋体" w:hAnsi="宋体" w:hint="eastAsia"/>
                <w:szCs w:val="21"/>
                <w:lang w:val="en-IE"/>
              </w:rPr>
              <w:t>）系统应提供专家讲座直播，每年不少于</w:t>
            </w:r>
            <w:r>
              <w:rPr>
                <w:rFonts w:ascii="宋体" w:hAnsi="宋体" w:hint="eastAsia"/>
                <w:szCs w:val="21"/>
                <w:lang w:val="en-IE"/>
              </w:rPr>
              <w:t>100</w:t>
            </w:r>
            <w:r>
              <w:rPr>
                <w:rFonts w:ascii="宋体" w:hAnsi="宋体" w:hint="eastAsia"/>
                <w:szCs w:val="21"/>
                <w:lang w:val="en-IE"/>
              </w:rPr>
              <w:t>场</w:t>
            </w:r>
          </w:p>
        </w:tc>
      </w:tr>
    </w:tbl>
    <w:p w:rsidR="00FC6264" w:rsidRDefault="00FC6264"/>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FC6264">
      <w:pPr>
        <w:pStyle w:val="a0"/>
        <w:ind w:firstLineChars="0" w:firstLine="0"/>
      </w:pPr>
    </w:p>
    <w:p w:rsidR="00FC6264" w:rsidRDefault="00A60396">
      <w:pPr>
        <w:jc w:val="left"/>
        <w:rPr>
          <w:rFonts w:ascii="微软雅黑" w:eastAsia="微软雅黑" w:hAnsi="微软雅黑"/>
          <w:b/>
          <w:bCs/>
          <w:sz w:val="28"/>
          <w:szCs w:val="28"/>
        </w:rPr>
      </w:pPr>
      <w:r>
        <w:rPr>
          <w:rFonts w:ascii="微软雅黑" w:eastAsia="微软雅黑" w:hAnsi="微软雅黑" w:hint="eastAsia"/>
          <w:b/>
          <w:bCs/>
          <w:sz w:val="28"/>
          <w:szCs w:val="28"/>
        </w:rPr>
        <w:lastRenderedPageBreak/>
        <w:t>附表一</w:t>
      </w:r>
      <w:r>
        <w:rPr>
          <w:rFonts w:ascii="微软雅黑" w:eastAsia="微软雅黑" w:hAnsi="微软雅黑"/>
          <w:b/>
          <w:bCs/>
          <w:sz w:val="28"/>
          <w:szCs w:val="28"/>
        </w:rPr>
        <w:t xml:space="preserve"> </w:t>
      </w:r>
      <w:r>
        <w:rPr>
          <w:rFonts w:ascii="微软雅黑" w:eastAsia="微软雅黑" w:hAnsi="微软雅黑" w:hint="eastAsia"/>
          <w:b/>
          <w:bCs/>
          <w:sz w:val="28"/>
          <w:szCs w:val="28"/>
        </w:rPr>
        <w:t>教学案例清单</w:t>
      </w:r>
    </w:p>
    <w:tbl>
      <w:tblPr>
        <w:tblStyle w:val="ab"/>
        <w:tblW w:w="8522" w:type="dxa"/>
        <w:jc w:val="center"/>
        <w:tblLayout w:type="fixed"/>
        <w:tblLook w:val="04A0"/>
      </w:tblPr>
      <w:tblGrid>
        <w:gridCol w:w="1555"/>
        <w:gridCol w:w="4110"/>
        <w:gridCol w:w="2857"/>
      </w:tblGrid>
      <w:tr w:rsidR="00FC6264">
        <w:trPr>
          <w:trHeight w:val="23"/>
          <w:jc w:val="center"/>
        </w:trPr>
        <w:tc>
          <w:tcPr>
            <w:tcW w:w="1555" w:type="dxa"/>
            <w:vAlign w:val="center"/>
          </w:tcPr>
          <w:p w:rsidR="00FC6264" w:rsidRDefault="00A60396">
            <w:pPr>
              <w:ind w:firstLine="360"/>
              <w:jc w:val="center"/>
              <w:rPr>
                <w:rFonts w:ascii="宋体" w:hAnsi="宋体" w:cs="宋体"/>
                <w:sz w:val="18"/>
                <w:szCs w:val="18"/>
              </w:rPr>
            </w:pPr>
            <w:r>
              <w:rPr>
                <w:rFonts w:ascii="宋体" w:hAnsi="宋体" w:cs="宋体" w:hint="eastAsia"/>
                <w:sz w:val="18"/>
                <w:szCs w:val="18"/>
              </w:rPr>
              <w:t>课程</w:t>
            </w:r>
          </w:p>
        </w:tc>
        <w:tc>
          <w:tcPr>
            <w:tcW w:w="4110" w:type="dxa"/>
            <w:vAlign w:val="center"/>
          </w:tcPr>
          <w:p w:rsidR="00FC6264" w:rsidRDefault="00A60396">
            <w:pPr>
              <w:ind w:firstLine="360"/>
              <w:jc w:val="center"/>
              <w:rPr>
                <w:rFonts w:ascii="宋体" w:hAnsi="宋体" w:cs="宋体"/>
                <w:sz w:val="18"/>
                <w:szCs w:val="18"/>
              </w:rPr>
            </w:pPr>
            <w:r>
              <w:rPr>
                <w:rFonts w:ascii="宋体" w:hAnsi="宋体" w:cs="宋体" w:hint="eastAsia"/>
                <w:sz w:val="18"/>
                <w:szCs w:val="18"/>
              </w:rPr>
              <w:t>章名</w:t>
            </w:r>
          </w:p>
        </w:tc>
        <w:tc>
          <w:tcPr>
            <w:tcW w:w="2857" w:type="dxa"/>
            <w:vAlign w:val="center"/>
          </w:tcPr>
          <w:p w:rsidR="00FC6264" w:rsidRDefault="00A60396">
            <w:pPr>
              <w:ind w:firstLine="360"/>
              <w:jc w:val="center"/>
              <w:rPr>
                <w:rFonts w:ascii="宋体" w:hAnsi="宋体" w:cs="宋体"/>
                <w:sz w:val="18"/>
                <w:szCs w:val="18"/>
              </w:rPr>
            </w:pPr>
            <w:r>
              <w:rPr>
                <w:rFonts w:ascii="宋体" w:hAnsi="宋体" w:cs="宋体" w:hint="eastAsia"/>
                <w:sz w:val="18"/>
                <w:szCs w:val="18"/>
              </w:rPr>
              <w:t>教学案例</w:t>
            </w:r>
          </w:p>
        </w:tc>
      </w:tr>
      <w:tr w:rsidR="00FC6264">
        <w:trPr>
          <w:trHeight w:val="23"/>
          <w:jc w:val="center"/>
        </w:trPr>
        <w:tc>
          <w:tcPr>
            <w:tcW w:w="1555" w:type="dxa"/>
            <w:vMerge w:val="restart"/>
            <w:vAlign w:val="center"/>
          </w:tcPr>
          <w:p w:rsidR="00FC6264" w:rsidRDefault="00A60396">
            <w:pPr>
              <w:ind w:firstLine="360"/>
              <w:jc w:val="center"/>
              <w:rPr>
                <w:rFonts w:ascii="宋体" w:hAnsi="宋体" w:cs="宋体"/>
                <w:sz w:val="18"/>
                <w:szCs w:val="18"/>
              </w:rPr>
            </w:pPr>
            <w:r>
              <w:rPr>
                <w:rFonts w:ascii="宋体" w:hAnsi="宋体" w:cs="宋体" w:hint="eastAsia"/>
                <w:sz w:val="18"/>
                <w:szCs w:val="18"/>
              </w:rPr>
              <w:t>马克思主义基本原理概论</w:t>
            </w: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第一章</w:t>
            </w:r>
            <w:r>
              <w:rPr>
                <w:rFonts w:ascii="宋体" w:hAnsi="宋体" w:cs="宋体" w:hint="eastAsia"/>
                <w:sz w:val="18"/>
                <w:szCs w:val="18"/>
              </w:rPr>
              <w:t xml:space="preserve">  </w:t>
            </w:r>
            <w:r>
              <w:rPr>
                <w:rFonts w:ascii="宋体" w:hAnsi="宋体" w:cs="宋体" w:hint="eastAsia"/>
                <w:sz w:val="18"/>
                <w:szCs w:val="18"/>
              </w:rPr>
              <w:t>世界的物质性及发展规律</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《自东向西流的古长江》</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第二章</w:t>
            </w:r>
            <w:r>
              <w:rPr>
                <w:rFonts w:ascii="宋体" w:hAnsi="宋体" w:cs="宋体" w:hint="eastAsia"/>
                <w:sz w:val="18"/>
                <w:szCs w:val="18"/>
              </w:rPr>
              <w:t xml:space="preserve">  </w:t>
            </w:r>
            <w:r>
              <w:rPr>
                <w:rFonts w:ascii="宋体" w:hAnsi="宋体" w:cs="宋体" w:hint="eastAsia"/>
                <w:sz w:val="18"/>
                <w:szCs w:val="18"/>
              </w:rPr>
              <w:t>实践与认识及其发展规律</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20</w:t>
            </w:r>
            <w:r>
              <w:rPr>
                <w:rFonts w:ascii="宋体" w:hAnsi="宋体" w:cs="宋体" w:hint="eastAsia"/>
                <w:sz w:val="18"/>
                <w:szCs w:val="18"/>
              </w:rPr>
              <w:t>世纪初物理学的突破》</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第三章</w:t>
            </w:r>
            <w:r>
              <w:rPr>
                <w:rFonts w:ascii="宋体" w:hAnsi="宋体" w:cs="宋体" w:hint="eastAsia"/>
                <w:sz w:val="18"/>
                <w:szCs w:val="18"/>
              </w:rPr>
              <w:t xml:space="preserve">  </w:t>
            </w:r>
            <w:r>
              <w:rPr>
                <w:rFonts w:ascii="宋体" w:hAnsi="宋体" w:cs="宋体" w:hint="eastAsia"/>
                <w:sz w:val="18"/>
                <w:szCs w:val="18"/>
              </w:rPr>
              <w:t>人类社会及其发展规律</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Alpha Go</w:t>
            </w:r>
            <w:r>
              <w:rPr>
                <w:rFonts w:ascii="宋体" w:hAnsi="宋体" w:cs="宋体" w:hint="eastAsia"/>
                <w:sz w:val="18"/>
                <w:szCs w:val="18"/>
              </w:rPr>
              <w:t>（阿尔法围棋）》</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第四章</w:t>
            </w:r>
            <w:r>
              <w:rPr>
                <w:rFonts w:ascii="宋体" w:hAnsi="宋体" w:cs="宋体" w:hint="eastAsia"/>
                <w:sz w:val="18"/>
                <w:szCs w:val="18"/>
              </w:rPr>
              <w:t xml:space="preserve">  </w:t>
            </w:r>
            <w:r>
              <w:rPr>
                <w:rFonts w:ascii="宋体" w:hAnsi="宋体" w:cs="宋体" w:hint="eastAsia"/>
                <w:sz w:val="18"/>
                <w:szCs w:val="18"/>
              </w:rPr>
              <w:t>资本主义的本质及规律</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《频发的美国枪击案背后》</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第五章</w:t>
            </w:r>
            <w:r>
              <w:rPr>
                <w:rFonts w:ascii="宋体" w:hAnsi="宋体" w:cs="宋体" w:hint="eastAsia"/>
                <w:sz w:val="18"/>
                <w:szCs w:val="18"/>
              </w:rPr>
              <w:t xml:space="preserve">  </w:t>
            </w:r>
            <w:r>
              <w:rPr>
                <w:rFonts w:ascii="宋体" w:hAnsi="宋体" w:cs="宋体" w:hint="eastAsia"/>
                <w:sz w:val="18"/>
                <w:szCs w:val="18"/>
              </w:rPr>
              <w:t>资本主义的发展及其趋势</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《次贷危机的全球影响》</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第六章</w:t>
            </w:r>
            <w:r>
              <w:rPr>
                <w:rFonts w:ascii="宋体" w:hAnsi="宋体" w:cs="宋体" w:hint="eastAsia"/>
                <w:sz w:val="18"/>
                <w:szCs w:val="18"/>
              </w:rPr>
              <w:t xml:space="preserve">  </w:t>
            </w:r>
            <w:r>
              <w:rPr>
                <w:rFonts w:ascii="宋体" w:hAnsi="宋体" w:cs="宋体" w:hint="eastAsia"/>
                <w:sz w:val="18"/>
                <w:szCs w:val="18"/>
              </w:rPr>
              <w:t>社会主义的发展及其规律</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《列宁与俄国革命》</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第七章</w:t>
            </w:r>
            <w:r>
              <w:rPr>
                <w:rFonts w:ascii="宋体" w:hAnsi="宋体" w:cs="宋体" w:hint="eastAsia"/>
                <w:sz w:val="18"/>
                <w:szCs w:val="18"/>
              </w:rPr>
              <w:t xml:space="preserve">  </w:t>
            </w:r>
            <w:r>
              <w:rPr>
                <w:rFonts w:ascii="宋体" w:hAnsi="宋体" w:cs="宋体" w:hint="eastAsia"/>
                <w:sz w:val="18"/>
                <w:szCs w:val="18"/>
              </w:rPr>
              <w:t>共产主义崇高理想及其最终实现</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《从耶鲁飞回来的村官》</w:t>
            </w:r>
          </w:p>
        </w:tc>
      </w:tr>
      <w:tr w:rsidR="00FC6264">
        <w:trPr>
          <w:trHeight w:val="23"/>
          <w:jc w:val="center"/>
        </w:trPr>
        <w:tc>
          <w:tcPr>
            <w:tcW w:w="1555" w:type="dxa"/>
            <w:vMerge w:val="restart"/>
            <w:vAlign w:val="center"/>
          </w:tcPr>
          <w:p w:rsidR="00FC6264" w:rsidRDefault="00A60396">
            <w:pPr>
              <w:ind w:firstLine="360"/>
              <w:jc w:val="center"/>
              <w:rPr>
                <w:rFonts w:ascii="宋体" w:hAnsi="宋体" w:cs="宋体"/>
                <w:sz w:val="18"/>
                <w:szCs w:val="18"/>
              </w:rPr>
            </w:pPr>
            <w:r>
              <w:rPr>
                <w:rFonts w:ascii="宋体" w:hAnsi="宋体" w:cs="宋体" w:hint="eastAsia"/>
                <w:sz w:val="18"/>
                <w:szCs w:val="18"/>
              </w:rPr>
              <w:t>毛泽东思想和中国特色社会主义理论体系概论</w:t>
            </w: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第一章</w:t>
            </w:r>
            <w:r>
              <w:rPr>
                <w:rFonts w:ascii="宋体" w:hAnsi="宋体" w:cs="宋体" w:hint="eastAsia"/>
                <w:sz w:val="18"/>
                <w:szCs w:val="18"/>
              </w:rPr>
              <w:t xml:space="preserve">  </w:t>
            </w:r>
            <w:r>
              <w:rPr>
                <w:rFonts w:ascii="宋体" w:hAnsi="宋体" w:cs="宋体" w:hint="eastAsia"/>
                <w:sz w:val="18"/>
                <w:szCs w:val="18"/>
              </w:rPr>
              <w:t>毛泽东思想及其历史地位</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《星星之火，可以燎原》</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第二章</w:t>
            </w:r>
            <w:r>
              <w:rPr>
                <w:rFonts w:ascii="宋体" w:hAnsi="宋体" w:cs="宋体" w:hint="eastAsia"/>
                <w:sz w:val="18"/>
                <w:szCs w:val="18"/>
              </w:rPr>
              <w:t xml:space="preserve">  </w:t>
            </w:r>
            <w:r>
              <w:rPr>
                <w:rFonts w:ascii="宋体" w:hAnsi="宋体" w:cs="宋体" w:hint="eastAsia"/>
                <w:sz w:val="18"/>
                <w:szCs w:val="18"/>
              </w:rPr>
              <w:t>新民主主义革命理论</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《枪杆子里面出政权》</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第三章</w:t>
            </w:r>
            <w:r>
              <w:rPr>
                <w:rFonts w:ascii="宋体" w:hAnsi="宋体" w:cs="宋体" w:hint="eastAsia"/>
                <w:sz w:val="18"/>
                <w:szCs w:val="18"/>
              </w:rPr>
              <w:t xml:space="preserve">  </w:t>
            </w:r>
            <w:r>
              <w:rPr>
                <w:rFonts w:ascii="宋体" w:hAnsi="宋体" w:cs="宋体" w:hint="eastAsia"/>
                <w:sz w:val="18"/>
                <w:szCs w:val="18"/>
              </w:rPr>
              <w:t>社会主义改造理论</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《社会主义三大改造》</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第四章</w:t>
            </w:r>
            <w:r>
              <w:rPr>
                <w:rFonts w:ascii="宋体" w:hAnsi="宋体" w:cs="宋体" w:hint="eastAsia"/>
                <w:sz w:val="18"/>
                <w:szCs w:val="18"/>
              </w:rPr>
              <w:t xml:space="preserve">  </w:t>
            </w:r>
            <w:r>
              <w:rPr>
                <w:rFonts w:ascii="宋体" w:hAnsi="宋体" w:cs="宋体" w:hint="eastAsia"/>
                <w:sz w:val="18"/>
                <w:szCs w:val="18"/>
              </w:rPr>
              <w:t>社会主义建设道路初步探索的理论成果</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《工业学大庆》</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第五章</w:t>
            </w:r>
            <w:r>
              <w:rPr>
                <w:rFonts w:ascii="宋体" w:hAnsi="宋体" w:cs="宋体" w:hint="eastAsia"/>
                <w:sz w:val="18"/>
                <w:szCs w:val="18"/>
              </w:rPr>
              <w:t xml:space="preserve">  </w:t>
            </w:r>
            <w:r>
              <w:rPr>
                <w:rFonts w:ascii="宋体" w:hAnsi="宋体" w:cs="宋体" w:hint="eastAsia"/>
                <w:sz w:val="18"/>
                <w:szCs w:val="18"/>
              </w:rPr>
              <w:t>邓小平理论</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《邓小平“南方谈话”》</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第六章</w:t>
            </w:r>
            <w:r>
              <w:rPr>
                <w:rFonts w:ascii="宋体" w:hAnsi="宋体" w:cs="宋体" w:hint="eastAsia"/>
                <w:sz w:val="18"/>
                <w:szCs w:val="18"/>
              </w:rPr>
              <w:t xml:space="preserve">  </w:t>
            </w:r>
            <w:r>
              <w:rPr>
                <w:rFonts w:ascii="宋体" w:hAnsi="宋体" w:cs="宋体" w:hint="eastAsia"/>
                <w:sz w:val="18"/>
                <w:szCs w:val="18"/>
              </w:rPr>
              <w:t>“三个代表”重要思想</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《“三个代表”重要思想的形成过程》</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第七章</w:t>
            </w:r>
            <w:r>
              <w:rPr>
                <w:rFonts w:ascii="宋体" w:hAnsi="宋体" w:cs="宋体" w:hint="eastAsia"/>
                <w:sz w:val="18"/>
                <w:szCs w:val="18"/>
              </w:rPr>
              <w:t xml:space="preserve">  </w:t>
            </w:r>
            <w:r>
              <w:rPr>
                <w:rFonts w:ascii="宋体" w:hAnsi="宋体" w:cs="宋体" w:hint="eastAsia"/>
                <w:sz w:val="18"/>
                <w:szCs w:val="18"/>
              </w:rPr>
              <w:t>科学发展观</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《中国硅谷》</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第八章</w:t>
            </w:r>
            <w:r>
              <w:rPr>
                <w:rFonts w:ascii="宋体" w:hAnsi="宋体" w:cs="宋体" w:hint="eastAsia"/>
                <w:sz w:val="18"/>
                <w:szCs w:val="18"/>
              </w:rPr>
              <w:t xml:space="preserve">  </w:t>
            </w:r>
            <w:r>
              <w:rPr>
                <w:rFonts w:ascii="宋体" w:hAnsi="宋体" w:cs="宋体" w:hint="eastAsia"/>
                <w:sz w:val="18"/>
                <w:szCs w:val="18"/>
              </w:rPr>
              <w:t>习近平新时代中国特色社会主义思想及其历史地位</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《中国特色社会主义进入新时代》</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第九章</w:t>
            </w:r>
            <w:r>
              <w:rPr>
                <w:rFonts w:ascii="宋体" w:hAnsi="宋体" w:cs="宋体" w:hint="eastAsia"/>
                <w:sz w:val="18"/>
                <w:szCs w:val="18"/>
              </w:rPr>
              <w:t xml:space="preserve">  </w:t>
            </w:r>
            <w:r>
              <w:rPr>
                <w:rFonts w:ascii="宋体" w:hAnsi="宋体" w:cs="宋体" w:hint="eastAsia"/>
                <w:sz w:val="18"/>
                <w:szCs w:val="18"/>
              </w:rPr>
              <w:t>坚持和发展中国特色社会主义的总任务</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《新征程的“前世今生”》</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第十章</w:t>
            </w:r>
            <w:r>
              <w:rPr>
                <w:rFonts w:ascii="宋体" w:hAnsi="宋体" w:cs="宋体" w:hint="eastAsia"/>
                <w:sz w:val="18"/>
                <w:szCs w:val="18"/>
              </w:rPr>
              <w:t xml:space="preserve">  </w:t>
            </w:r>
            <w:r>
              <w:rPr>
                <w:rFonts w:ascii="宋体" w:hAnsi="宋体" w:cs="宋体" w:hint="eastAsia"/>
                <w:sz w:val="18"/>
                <w:szCs w:val="18"/>
              </w:rPr>
              <w:t>“五位一体”总体布局</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《绿水青山就是金山银山》</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第十一章</w:t>
            </w:r>
            <w:r>
              <w:rPr>
                <w:rFonts w:ascii="宋体" w:hAnsi="宋体" w:cs="宋体" w:hint="eastAsia"/>
                <w:sz w:val="18"/>
                <w:szCs w:val="18"/>
              </w:rPr>
              <w:t xml:space="preserve">  </w:t>
            </w:r>
            <w:r>
              <w:rPr>
                <w:rFonts w:ascii="宋体" w:hAnsi="宋体" w:cs="宋体" w:hint="eastAsia"/>
                <w:sz w:val="18"/>
                <w:szCs w:val="18"/>
              </w:rPr>
              <w:t>“四个全面”战略布局</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《打赢脱贫攻坚战》</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第十二章</w:t>
            </w:r>
            <w:r>
              <w:rPr>
                <w:rFonts w:ascii="宋体" w:hAnsi="宋体" w:cs="宋体" w:hint="eastAsia"/>
                <w:sz w:val="18"/>
                <w:szCs w:val="18"/>
              </w:rPr>
              <w:t xml:space="preserve">  </w:t>
            </w:r>
            <w:r>
              <w:rPr>
                <w:rFonts w:ascii="宋体" w:hAnsi="宋体" w:cs="宋体" w:hint="eastAsia"/>
                <w:sz w:val="18"/>
                <w:szCs w:val="18"/>
              </w:rPr>
              <w:t>全面推进国防和军队现代化</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《从军区到战区》</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第十三章</w:t>
            </w:r>
            <w:r>
              <w:rPr>
                <w:rFonts w:ascii="宋体" w:hAnsi="宋体" w:cs="宋体" w:hint="eastAsia"/>
                <w:sz w:val="18"/>
                <w:szCs w:val="18"/>
              </w:rPr>
              <w:t xml:space="preserve">  </w:t>
            </w:r>
            <w:r>
              <w:rPr>
                <w:rFonts w:ascii="宋体" w:hAnsi="宋体" w:cs="宋体" w:hint="eastAsia"/>
                <w:sz w:val="18"/>
                <w:szCs w:val="18"/>
              </w:rPr>
              <w:t>中国特色大国外交</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《“一带一路”通天下利天下》</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第十四章</w:t>
            </w:r>
            <w:r>
              <w:rPr>
                <w:rFonts w:ascii="宋体" w:hAnsi="宋体" w:cs="宋体" w:hint="eastAsia"/>
                <w:sz w:val="18"/>
                <w:szCs w:val="18"/>
              </w:rPr>
              <w:t xml:space="preserve">  </w:t>
            </w:r>
            <w:r>
              <w:rPr>
                <w:rFonts w:ascii="宋体" w:hAnsi="宋体" w:cs="宋体" w:hint="eastAsia"/>
                <w:sz w:val="18"/>
                <w:szCs w:val="18"/>
              </w:rPr>
              <w:t>坚持和加强党的领导</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《中国共产党：历史和人民的选择》</w:t>
            </w:r>
          </w:p>
        </w:tc>
      </w:tr>
      <w:tr w:rsidR="00FC6264">
        <w:trPr>
          <w:trHeight w:val="23"/>
          <w:jc w:val="center"/>
        </w:trPr>
        <w:tc>
          <w:tcPr>
            <w:tcW w:w="1555" w:type="dxa"/>
            <w:vMerge w:val="restart"/>
            <w:vAlign w:val="center"/>
          </w:tcPr>
          <w:p w:rsidR="00FC6264" w:rsidRDefault="00A60396">
            <w:pPr>
              <w:ind w:firstLine="360"/>
              <w:jc w:val="center"/>
              <w:rPr>
                <w:rFonts w:ascii="宋体" w:hAnsi="宋体" w:cs="宋体"/>
                <w:sz w:val="18"/>
                <w:szCs w:val="18"/>
              </w:rPr>
            </w:pPr>
            <w:r>
              <w:rPr>
                <w:rFonts w:ascii="宋体" w:hAnsi="宋体" w:cs="宋体" w:hint="eastAsia"/>
                <w:sz w:val="18"/>
                <w:szCs w:val="18"/>
              </w:rPr>
              <w:t>中国近代史纲要</w:t>
            </w: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第一章</w:t>
            </w:r>
            <w:r>
              <w:rPr>
                <w:rFonts w:ascii="宋体" w:hAnsi="宋体" w:cs="宋体" w:hint="eastAsia"/>
                <w:sz w:val="18"/>
                <w:szCs w:val="18"/>
              </w:rPr>
              <w:t xml:space="preserve">  </w:t>
            </w:r>
            <w:r>
              <w:rPr>
                <w:rFonts w:ascii="宋体" w:hAnsi="宋体" w:cs="宋体" w:hint="eastAsia"/>
                <w:sz w:val="18"/>
                <w:szCs w:val="18"/>
              </w:rPr>
              <w:t>反对外国侵略的斗争</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《时局图》</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第二章</w:t>
            </w:r>
            <w:r>
              <w:rPr>
                <w:rFonts w:ascii="宋体" w:hAnsi="宋体" w:cs="宋体" w:hint="eastAsia"/>
                <w:sz w:val="18"/>
                <w:szCs w:val="18"/>
              </w:rPr>
              <w:t xml:space="preserve">  </w:t>
            </w:r>
            <w:r>
              <w:rPr>
                <w:rFonts w:ascii="宋体" w:hAnsi="宋体" w:cs="宋体" w:hint="eastAsia"/>
                <w:sz w:val="18"/>
                <w:szCs w:val="18"/>
              </w:rPr>
              <w:t>对国家出路的早期探索</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《戊戌变法》</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第三章</w:t>
            </w:r>
            <w:r>
              <w:rPr>
                <w:rFonts w:ascii="宋体" w:hAnsi="宋体" w:cs="宋体" w:hint="eastAsia"/>
                <w:sz w:val="18"/>
                <w:szCs w:val="18"/>
              </w:rPr>
              <w:t xml:space="preserve">  </w:t>
            </w:r>
            <w:r>
              <w:rPr>
                <w:rFonts w:ascii="宋体" w:hAnsi="宋体" w:cs="宋体" w:hint="eastAsia"/>
                <w:sz w:val="18"/>
                <w:szCs w:val="18"/>
              </w:rPr>
              <w:t>辛亥革命与君主专制制度的终结</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《辛亥革命》</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sz w:val="18"/>
                <w:szCs w:val="18"/>
              </w:rPr>
            </w:pPr>
            <w:r>
              <w:rPr>
                <w:rFonts w:ascii="宋体" w:hAnsi="宋体" w:cs="宋体" w:hint="eastAsia"/>
                <w:color w:val="000000"/>
                <w:kern w:val="0"/>
                <w:sz w:val="18"/>
                <w:szCs w:val="18"/>
                <w:lang/>
              </w:rPr>
              <w:t>第四章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开天辟地的大事变</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《中国共产党的成立</w:t>
            </w:r>
            <w:r>
              <w:rPr>
                <w:rFonts w:ascii="宋体" w:hAnsi="宋体" w:cs="宋体" w:hint="eastAsia"/>
                <w:sz w:val="18"/>
                <w:szCs w:val="18"/>
              </w:rPr>
              <w:t xml:space="preserve"> </w:t>
            </w:r>
            <w:r>
              <w:rPr>
                <w:rFonts w:ascii="宋体" w:hAnsi="宋体" w:cs="宋体" w:hint="eastAsia"/>
                <w:sz w:val="18"/>
                <w:szCs w:val="18"/>
              </w:rPr>
              <w:t>》</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sz w:val="18"/>
                <w:szCs w:val="18"/>
              </w:rPr>
            </w:pPr>
            <w:r>
              <w:rPr>
                <w:rFonts w:ascii="宋体" w:hAnsi="宋体" w:cs="宋体" w:hint="eastAsia"/>
                <w:color w:val="000000"/>
                <w:kern w:val="0"/>
                <w:sz w:val="18"/>
                <w:szCs w:val="18"/>
                <w:lang/>
              </w:rPr>
              <w:t>第五章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中国革命的新道路</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《遵义会议》</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sz w:val="18"/>
                <w:szCs w:val="18"/>
              </w:rPr>
            </w:pPr>
            <w:r>
              <w:rPr>
                <w:rFonts w:ascii="宋体" w:hAnsi="宋体" w:cs="宋体" w:hint="eastAsia"/>
                <w:color w:val="000000"/>
                <w:kern w:val="0"/>
                <w:sz w:val="18"/>
                <w:szCs w:val="18"/>
                <w:lang/>
              </w:rPr>
              <w:t>第六章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中华民族的抗日战争</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《日本帝国主义投降记》</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sz w:val="18"/>
                <w:szCs w:val="18"/>
              </w:rPr>
            </w:pPr>
            <w:r>
              <w:rPr>
                <w:rFonts w:ascii="宋体" w:hAnsi="宋体" w:cs="宋体" w:hint="eastAsia"/>
                <w:color w:val="000000"/>
                <w:kern w:val="0"/>
                <w:sz w:val="18"/>
                <w:szCs w:val="18"/>
                <w:lang/>
              </w:rPr>
              <w:t>第七章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为新中国而奋斗</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《大决战》</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sz w:val="18"/>
                <w:szCs w:val="18"/>
              </w:rPr>
            </w:pPr>
            <w:r>
              <w:rPr>
                <w:rFonts w:ascii="宋体" w:hAnsi="宋体" w:cs="宋体" w:hint="eastAsia"/>
                <w:color w:val="000000"/>
                <w:kern w:val="0"/>
                <w:sz w:val="18"/>
                <w:szCs w:val="18"/>
                <w:lang/>
              </w:rPr>
              <w:t>第八章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社会主义基本制度在中国的确立</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《平抑物价：新中国第一场考验》</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sz w:val="18"/>
                <w:szCs w:val="18"/>
              </w:rPr>
            </w:pPr>
            <w:r>
              <w:rPr>
                <w:rFonts w:ascii="宋体" w:hAnsi="宋体" w:cs="宋体" w:hint="eastAsia"/>
                <w:color w:val="000000"/>
                <w:kern w:val="0"/>
                <w:sz w:val="18"/>
                <w:szCs w:val="18"/>
                <w:lang/>
              </w:rPr>
              <w:t>第九章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社会主义建设在探索中曲折发展</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《第一个五年计划》</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sz w:val="18"/>
                <w:szCs w:val="18"/>
              </w:rPr>
            </w:pPr>
            <w:r>
              <w:rPr>
                <w:rFonts w:ascii="宋体" w:hAnsi="宋体" w:cs="宋体" w:hint="eastAsia"/>
                <w:color w:val="000000"/>
                <w:kern w:val="0"/>
                <w:sz w:val="18"/>
                <w:szCs w:val="18"/>
                <w:lang/>
              </w:rPr>
              <w:t>第十章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中国特色社会主义的开创与接续发展</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《中共十一届三中全会》</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sz w:val="18"/>
                <w:szCs w:val="18"/>
              </w:rPr>
            </w:pPr>
            <w:r>
              <w:rPr>
                <w:rFonts w:ascii="宋体" w:hAnsi="宋体" w:cs="宋体" w:hint="eastAsia"/>
                <w:color w:val="000000"/>
                <w:kern w:val="0"/>
                <w:sz w:val="18"/>
                <w:szCs w:val="18"/>
                <w:lang/>
              </w:rPr>
              <w:t>第十一章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中国特色社会主义进入新时代</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《极不平凡的五年》</w:t>
            </w:r>
          </w:p>
        </w:tc>
      </w:tr>
      <w:tr w:rsidR="00FC6264">
        <w:trPr>
          <w:trHeight w:val="23"/>
          <w:jc w:val="center"/>
        </w:trPr>
        <w:tc>
          <w:tcPr>
            <w:tcW w:w="1555" w:type="dxa"/>
            <w:vMerge w:val="restart"/>
            <w:vAlign w:val="center"/>
          </w:tcPr>
          <w:p w:rsidR="00FC6264" w:rsidRDefault="00A60396">
            <w:pPr>
              <w:ind w:firstLine="360"/>
              <w:jc w:val="center"/>
              <w:rPr>
                <w:rFonts w:ascii="宋体" w:hAnsi="宋体" w:cs="宋体"/>
                <w:sz w:val="18"/>
                <w:szCs w:val="18"/>
              </w:rPr>
            </w:pPr>
            <w:r>
              <w:rPr>
                <w:rFonts w:ascii="宋体" w:hAnsi="宋体" w:cs="宋体" w:hint="eastAsia"/>
                <w:sz w:val="18"/>
                <w:szCs w:val="18"/>
              </w:rPr>
              <w:t>思想道德修</w:t>
            </w:r>
            <w:r>
              <w:rPr>
                <w:rFonts w:ascii="宋体" w:hAnsi="宋体" w:cs="宋体" w:hint="eastAsia"/>
                <w:sz w:val="18"/>
                <w:szCs w:val="18"/>
              </w:rPr>
              <w:lastRenderedPageBreak/>
              <w:t>养与法律基础</w:t>
            </w:r>
          </w:p>
        </w:tc>
        <w:tc>
          <w:tcPr>
            <w:tcW w:w="4110" w:type="dxa"/>
            <w:vAlign w:val="center"/>
          </w:tcPr>
          <w:p w:rsidR="00FC6264" w:rsidRDefault="00A60396">
            <w:pPr>
              <w:widowControl/>
              <w:ind w:firstLine="360"/>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lastRenderedPageBreak/>
              <w:t>第一章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人生的青春之问</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《新时代</w:t>
            </w:r>
            <w:r>
              <w:rPr>
                <w:rFonts w:ascii="宋体" w:hAnsi="宋体" w:cs="宋体" w:hint="eastAsia"/>
                <w:sz w:val="18"/>
                <w:szCs w:val="18"/>
              </w:rPr>
              <w:t xml:space="preserve"> </w:t>
            </w:r>
            <w:r>
              <w:rPr>
                <w:rFonts w:ascii="宋体" w:hAnsi="宋体" w:cs="宋体" w:hint="eastAsia"/>
                <w:sz w:val="18"/>
                <w:szCs w:val="18"/>
              </w:rPr>
              <w:t>新青年》</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第二章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坚定理想信念</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《革命先驱李大钊》</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第三章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弘扬中国精神</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《“当代愚公”黄大发》</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第四章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践行社会主义核心价值观</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《代课代考明码标价》</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第五章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明大德守公德严私德</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《长城上的“到此一游”》</w:t>
            </w:r>
          </w:p>
        </w:tc>
      </w:tr>
      <w:tr w:rsidR="00FC6264">
        <w:trPr>
          <w:trHeight w:val="23"/>
          <w:jc w:val="center"/>
        </w:trPr>
        <w:tc>
          <w:tcPr>
            <w:tcW w:w="1555" w:type="dxa"/>
            <w:vMerge/>
            <w:vAlign w:val="center"/>
          </w:tcPr>
          <w:p w:rsidR="00FC6264" w:rsidRDefault="00FC6264">
            <w:pPr>
              <w:ind w:firstLine="360"/>
              <w:jc w:val="center"/>
              <w:rPr>
                <w:rFonts w:ascii="宋体" w:hAnsi="宋体" w:cs="宋体"/>
                <w:sz w:val="18"/>
                <w:szCs w:val="18"/>
              </w:rPr>
            </w:pPr>
          </w:p>
        </w:tc>
        <w:tc>
          <w:tcPr>
            <w:tcW w:w="4110" w:type="dxa"/>
            <w:vAlign w:val="center"/>
          </w:tcPr>
          <w:p w:rsidR="00FC6264" w:rsidRDefault="00A60396">
            <w:pPr>
              <w:widowControl/>
              <w:ind w:firstLine="360"/>
              <w:jc w:val="left"/>
              <w:textAlignment w:val="center"/>
              <w:rPr>
                <w:rFonts w:ascii="宋体" w:hAnsi="宋体" w:cs="宋体"/>
                <w:color w:val="000000"/>
                <w:kern w:val="0"/>
                <w:sz w:val="18"/>
                <w:szCs w:val="18"/>
                <w:lang/>
              </w:rPr>
            </w:pPr>
            <w:r>
              <w:rPr>
                <w:rFonts w:ascii="宋体" w:hAnsi="宋体" w:cs="宋体" w:hint="eastAsia"/>
                <w:color w:val="000000"/>
                <w:kern w:val="0"/>
                <w:sz w:val="18"/>
                <w:szCs w:val="18"/>
                <w:lang/>
              </w:rPr>
              <w:t>第六章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尊法学法守法用法</w:t>
            </w:r>
          </w:p>
        </w:tc>
        <w:tc>
          <w:tcPr>
            <w:tcW w:w="2857" w:type="dxa"/>
            <w:vAlign w:val="center"/>
          </w:tcPr>
          <w:p w:rsidR="00FC6264" w:rsidRDefault="00A60396">
            <w:pPr>
              <w:ind w:firstLine="360"/>
              <w:jc w:val="left"/>
              <w:rPr>
                <w:rFonts w:ascii="宋体" w:hAnsi="宋体" w:cs="宋体"/>
                <w:sz w:val="18"/>
                <w:szCs w:val="18"/>
              </w:rPr>
            </w:pPr>
            <w:r>
              <w:rPr>
                <w:rFonts w:ascii="宋体" w:hAnsi="宋体" w:cs="宋体" w:hint="eastAsia"/>
                <w:sz w:val="18"/>
                <w:szCs w:val="18"/>
              </w:rPr>
              <w:t>《权利的边界：被禁的“裸泳”》</w:t>
            </w:r>
          </w:p>
        </w:tc>
      </w:tr>
    </w:tbl>
    <w:p w:rsidR="00FC6264" w:rsidRDefault="00FC6264"/>
    <w:p w:rsidR="00FC6264" w:rsidRDefault="00A60396">
      <w:pPr>
        <w:jc w:val="left"/>
        <w:rPr>
          <w:rFonts w:ascii="微软雅黑" w:eastAsia="微软雅黑" w:hAnsi="微软雅黑"/>
          <w:b/>
          <w:sz w:val="28"/>
          <w:szCs w:val="28"/>
        </w:rPr>
      </w:pPr>
      <w:r>
        <w:rPr>
          <w:rFonts w:ascii="微软雅黑" w:eastAsia="微软雅黑" w:hAnsi="微软雅黑" w:hint="eastAsia"/>
          <w:b/>
          <w:sz w:val="28"/>
          <w:szCs w:val="28"/>
        </w:rPr>
        <w:t>附表二</w:t>
      </w:r>
      <w:r>
        <w:rPr>
          <w:rFonts w:ascii="微软雅黑" w:eastAsia="微软雅黑" w:hAnsi="微软雅黑"/>
          <w:b/>
          <w:sz w:val="28"/>
          <w:szCs w:val="28"/>
        </w:rPr>
        <w:t xml:space="preserve"> </w:t>
      </w:r>
      <w:r>
        <w:rPr>
          <w:rFonts w:ascii="微软雅黑" w:eastAsia="微软雅黑" w:hAnsi="微软雅黑" w:hint="eastAsia"/>
          <w:b/>
          <w:sz w:val="28"/>
          <w:szCs w:val="28"/>
        </w:rPr>
        <w:t>图书资源清单</w:t>
      </w:r>
    </w:p>
    <w:tbl>
      <w:tblPr>
        <w:tblStyle w:val="ab"/>
        <w:tblW w:w="8522" w:type="dxa"/>
        <w:tblLayout w:type="fixed"/>
        <w:tblLook w:val="04A0"/>
      </w:tblPr>
      <w:tblGrid>
        <w:gridCol w:w="4201"/>
        <w:gridCol w:w="3405"/>
        <w:gridCol w:w="916"/>
      </w:tblGrid>
      <w:tr w:rsidR="00FC6264">
        <w:tc>
          <w:tcPr>
            <w:tcW w:w="4201" w:type="dxa"/>
            <w:vAlign w:val="center"/>
          </w:tcPr>
          <w:p w:rsidR="00FC6264" w:rsidRDefault="00A60396">
            <w:pPr>
              <w:jc w:val="center"/>
              <w:rPr>
                <w:rFonts w:ascii="宋体" w:hAnsi="宋体" w:cs="宋体"/>
                <w:szCs w:val="21"/>
              </w:rPr>
            </w:pPr>
            <w:r>
              <w:rPr>
                <w:rFonts w:ascii="宋体" w:hAnsi="宋体" w:cs="宋体" w:hint="eastAsia"/>
                <w:szCs w:val="21"/>
              </w:rPr>
              <w:t>书名</w:t>
            </w:r>
          </w:p>
        </w:tc>
        <w:tc>
          <w:tcPr>
            <w:tcW w:w="3405" w:type="dxa"/>
            <w:vAlign w:val="center"/>
          </w:tcPr>
          <w:p w:rsidR="00FC6264" w:rsidRDefault="00A60396">
            <w:pPr>
              <w:jc w:val="center"/>
              <w:rPr>
                <w:rFonts w:ascii="宋体" w:hAnsi="宋体" w:cs="宋体"/>
                <w:szCs w:val="21"/>
              </w:rPr>
            </w:pPr>
            <w:r>
              <w:rPr>
                <w:rFonts w:ascii="宋体" w:hAnsi="宋体" w:cs="宋体" w:hint="eastAsia"/>
                <w:szCs w:val="21"/>
              </w:rPr>
              <w:t>作者</w:t>
            </w:r>
          </w:p>
        </w:tc>
        <w:tc>
          <w:tcPr>
            <w:tcW w:w="916" w:type="dxa"/>
            <w:vAlign w:val="center"/>
          </w:tcPr>
          <w:p w:rsidR="00FC6264" w:rsidRDefault="00A60396">
            <w:pPr>
              <w:jc w:val="center"/>
              <w:rPr>
                <w:rFonts w:ascii="宋体" w:hAnsi="宋体" w:cs="宋体"/>
                <w:szCs w:val="21"/>
              </w:rPr>
            </w:pPr>
            <w:r>
              <w:rPr>
                <w:rFonts w:ascii="宋体" w:hAnsi="宋体" w:cs="宋体" w:hint="eastAsia"/>
                <w:szCs w:val="21"/>
              </w:rPr>
              <w:t>出版年</w:t>
            </w:r>
          </w:p>
        </w:tc>
      </w:tr>
      <w:tr w:rsidR="00FC6264">
        <w:tc>
          <w:tcPr>
            <w:tcW w:w="4201" w:type="dxa"/>
            <w:vAlign w:val="center"/>
          </w:tcPr>
          <w:p w:rsidR="00FC6264" w:rsidRDefault="00A60396">
            <w:pPr>
              <w:rPr>
                <w:rFonts w:ascii="宋体" w:hAnsi="宋体" w:cs="宋体"/>
                <w:szCs w:val="21"/>
              </w:rPr>
            </w:pPr>
            <w:r>
              <w:rPr>
                <w:rFonts w:ascii="宋体" w:hAnsi="宋体" w:cs="宋体" w:hint="eastAsia"/>
                <w:szCs w:val="21"/>
              </w:rPr>
              <w:t>马克思主义经典论述辑要</w:t>
            </w:r>
          </w:p>
        </w:tc>
        <w:tc>
          <w:tcPr>
            <w:tcW w:w="3405" w:type="dxa"/>
            <w:vAlign w:val="center"/>
          </w:tcPr>
          <w:p w:rsidR="00FC6264" w:rsidRDefault="00A60396">
            <w:pPr>
              <w:rPr>
                <w:rFonts w:ascii="宋体" w:hAnsi="宋体" w:cs="宋体"/>
                <w:szCs w:val="21"/>
              </w:rPr>
            </w:pPr>
            <w:r>
              <w:rPr>
                <w:rFonts w:ascii="宋体" w:hAnsi="宋体" w:cs="宋体" w:hint="eastAsia"/>
                <w:szCs w:val="21"/>
              </w:rPr>
              <w:t>阎孟伟、杨谦</w:t>
            </w:r>
            <w:r>
              <w:rPr>
                <w:rFonts w:ascii="宋体" w:hAnsi="宋体" w:cs="宋体" w:hint="eastAsia"/>
                <w:szCs w:val="21"/>
              </w:rPr>
              <w:t xml:space="preserve"> </w:t>
            </w:r>
            <w:r>
              <w:rPr>
                <w:rFonts w:ascii="宋体" w:hAnsi="宋体" w:cs="宋体" w:hint="eastAsia"/>
                <w:szCs w:val="21"/>
              </w:rPr>
              <w:t>主编</w:t>
            </w:r>
          </w:p>
        </w:tc>
        <w:tc>
          <w:tcPr>
            <w:tcW w:w="916" w:type="dxa"/>
            <w:vAlign w:val="center"/>
          </w:tcPr>
          <w:p w:rsidR="00FC6264" w:rsidRDefault="00A60396">
            <w:pPr>
              <w:jc w:val="center"/>
              <w:rPr>
                <w:rFonts w:ascii="宋体" w:hAnsi="宋体" w:cs="宋体"/>
                <w:szCs w:val="21"/>
              </w:rPr>
            </w:pPr>
            <w:r>
              <w:rPr>
                <w:rFonts w:ascii="宋体" w:hAnsi="宋体" w:cs="宋体" w:hint="eastAsia"/>
                <w:szCs w:val="21"/>
              </w:rPr>
              <w:t>2016</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马克思主义经典著作选读</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王桂林、揭臣相、郑瑜</w:t>
            </w:r>
            <w:r>
              <w:rPr>
                <w:rFonts w:ascii="宋体" w:hAnsi="宋体" w:cs="宋体" w:hint="eastAsia"/>
                <w:color w:val="000000"/>
                <w:kern w:val="0"/>
                <w:szCs w:val="21"/>
                <w:lang/>
              </w:rPr>
              <w:t xml:space="preserve"> </w:t>
            </w:r>
            <w:r>
              <w:rPr>
                <w:rFonts w:ascii="宋体" w:hAnsi="宋体" w:cs="宋体" w:hint="eastAsia"/>
                <w:color w:val="000000"/>
                <w:kern w:val="0"/>
                <w:szCs w:val="21"/>
                <w:lang/>
              </w:rPr>
              <w:t>主编</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2012</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当代资本主义经济新变化与结构性危机</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《国外理论动态》编辑部组</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2015</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生态马克思主义理论研究</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万希平</w:t>
            </w:r>
            <w:r>
              <w:rPr>
                <w:rFonts w:ascii="宋体" w:hAnsi="宋体" w:cs="宋体" w:hint="eastAsia"/>
                <w:color w:val="000000"/>
                <w:kern w:val="0"/>
                <w:szCs w:val="21"/>
                <w:lang/>
              </w:rPr>
              <w:t xml:space="preserve"> </w:t>
            </w:r>
            <w:r>
              <w:rPr>
                <w:rFonts w:ascii="宋体" w:hAnsi="宋体" w:cs="宋体" w:hint="eastAsia"/>
                <w:color w:val="000000"/>
                <w:kern w:val="0"/>
                <w:szCs w:val="21"/>
                <w:lang/>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2014</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实践与自由</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俞吾金</w:t>
            </w:r>
            <w:r>
              <w:rPr>
                <w:rFonts w:ascii="宋体" w:hAnsi="宋体" w:cs="宋体" w:hint="eastAsia"/>
                <w:color w:val="000000"/>
                <w:kern w:val="0"/>
                <w:szCs w:val="21"/>
                <w:lang/>
              </w:rPr>
              <w:t xml:space="preserve"> </w:t>
            </w:r>
            <w:r>
              <w:rPr>
                <w:rFonts w:ascii="宋体" w:hAnsi="宋体" w:cs="宋体" w:hint="eastAsia"/>
                <w:color w:val="000000"/>
                <w:kern w:val="0"/>
                <w:szCs w:val="21"/>
                <w:lang/>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2010</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让马克思主义哲学说中国话</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孙利天</w:t>
            </w:r>
            <w:r>
              <w:rPr>
                <w:rFonts w:ascii="宋体" w:hAnsi="宋体" w:cs="宋体" w:hint="eastAsia"/>
                <w:color w:val="000000"/>
                <w:kern w:val="0"/>
                <w:szCs w:val="21"/>
                <w:lang/>
              </w:rPr>
              <w:t xml:space="preserve"> </w:t>
            </w:r>
            <w:r>
              <w:rPr>
                <w:rFonts w:ascii="宋体" w:hAnsi="宋体" w:cs="宋体" w:hint="eastAsia"/>
                <w:color w:val="000000"/>
                <w:kern w:val="0"/>
                <w:szCs w:val="21"/>
                <w:lang/>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2010</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马克思的故事</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梁雪影</w:t>
            </w:r>
            <w:r>
              <w:rPr>
                <w:rFonts w:ascii="宋体" w:hAnsi="宋体" w:cs="宋体" w:hint="eastAsia"/>
                <w:color w:val="000000"/>
                <w:kern w:val="0"/>
                <w:szCs w:val="21"/>
                <w:lang/>
              </w:rPr>
              <w:t xml:space="preserve"> </w:t>
            </w:r>
            <w:r>
              <w:rPr>
                <w:rFonts w:ascii="宋体" w:hAnsi="宋体" w:cs="宋体" w:hint="eastAsia"/>
                <w:color w:val="000000"/>
                <w:kern w:val="0"/>
                <w:szCs w:val="21"/>
                <w:lang/>
              </w:rPr>
              <w:t>编著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2012</w:t>
            </w:r>
          </w:p>
        </w:tc>
      </w:tr>
      <w:tr w:rsidR="00FC6264">
        <w:tc>
          <w:tcPr>
            <w:tcW w:w="4201" w:type="dxa"/>
            <w:vAlign w:val="center"/>
          </w:tcPr>
          <w:p w:rsidR="00FC6264" w:rsidRDefault="00A60396">
            <w:pPr>
              <w:rPr>
                <w:rFonts w:ascii="宋体" w:hAnsi="宋体" w:cs="宋体"/>
                <w:szCs w:val="21"/>
              </w:rPr>
            </w:pPr>
            <w:r>
              <w:rPr>
                <w:rFonts w:ascii="宋体" w:hAnsi="宋体" w:cs="宋体" w:hint="eastAsia"/>
                <w:szCs w:val="21"/>
              </w:rPr>
              <w:t>《共产党宣言》再解读</w:t>
            </w:r>
          </w:p>
        </w:tc>
        <w:tc>
          <w:tcPr>
            <w:tcW w:w="3405" w:type="dxa"/>
            <w:vAlign w:val="center"/>
          </w:tcPr>
          <w:p w:rsidR="00FC6264" w:rsidRDefault="00A60396">
            <w:pPr>
              <w:rPr>
                <w:rFonts w:ascii="宋体" w:hAnsi="宋体" w:cs="宋体"/>
                <w:szCs w:val="21"/>
              </w:rPr>
            </w:pPr>
            <w:r>
              <w:rPr>
                <w:rFonts w:ascii="宋体" w:hAnsi="宋体" w:cs="宋体" w:hint="eastAsia"/>
                <w:szCs w:val="21"/>
              </w:rPr>
              <w:t>韩云川</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jc w:val="center"/>
              <w:rPr>
                <w:rFonts w:ascii="宋体" w:hAnsi="宋体" w:cs="宋体"/>
                <w:szCs w:val="21"/>
              </w:rPr>
            </w:pPr>
            <w:r>
              <w:rPr>
                <w:rFonts w:ascii="宋体" w:hAnsi="宋体" w:cs="宋体" w:hint="eastAsia"/>
                <w:szCs w:val="21"/>
              </w:rPr>
              <w:t>2015</w:t>
            </w:r>
          </w:p>
        </w:tc>
      </w:tr>
      <w:tr w:rsidR="00FC6264">
        <w:tc>
          <w:tcPr>
            <w:tcW w:w="4201" w:type="dxa"/>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现代性、乌托邦与中国特色社会主义</w:t>
            </w:r>
          </w:p>
        </w:tc>
        <w:tc>
          <w:tcPr>
            <w:tcW w:w="3405" w:type="dxa"/>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张兰英</w:t>
            </w:r>
            <w:r>
              <w:rPr>
                <w:rFonts w:ascii="宋体" w:hAnsi="宋体" w:cs="宋体" w:hint="eastAsia"/>
                <w:color w:val="000000"/>
                <w:kern w:val="0"/>
                <w:szCs w:val="21"/>
                <w:lang/>
              </w:rPr>
              <w:t xml:space="preserve"> </w:t>
            </w:r>
            <w:r>
              <w:rPr>
                <w:rFonts w:ascii="宋体" w:hAnsi="宋体" w:cs="宋体" w:hint="eastAsia"/>
                <w:color w:val="000000"/>
                <w:kern w:val="0"/>
                <w:szCs w:val="21"/>
                <w:lang/>
              </w:rPr>
              <w:t>著</w:t>
            </w:r>
          </w:p>
        </w:tc>
        <w:tc>
          <w:tcPr>
            <w:tcW w:w="916" w:type="dxa"/>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2015</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szCs w:val="21"/>
              </w:rPr>
              <w:t>融合与创新</w:t>
            </w:r>
            <w:r>
              <w:rPr>
                <w:rFonts w:ascii="宋体" w:hAnsi="宋体" w:cs="宋体" w:hint="eastAsia"/>
                <w:szCs w:val="21"/>
              </w:rPr>
              <w:t>:</w:t>
            </w:r>
            <w:r>
              <w:rPr>
                <w:rFonts w:ascii="宋体" w:hAnsi="宋体" w:cs="宋体" w:hint="eastAsia"/>
                <w:szCs w:val="21"/>
              </w:rPr>
              <w:t>“一带一路”软力量建设研究</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szCs w:val="21"/>
              </w:rPr>
              <w:t>周亭、王润珏</w:t>
            </w:r>
            <w:r>
              <w:rPr>
                <w:rFonts w:ascii="宋体" w:hAnsi="宋体" w:cs="宋体" w:hint="eastAsia"/>
                <w:szCs w:val="21"/>
              </w:rPr>
              <w:t xml:space="preserve"> </w:t>
            </w:r>
            <w:r>
              <w:rPr>
                <w:rFonts w:ascii="宋体" w:hAnsi="宋体" w:cs="宋体" w:hint="eastAsia"/>
                <w:szCs w:val="21"/>
              </w:rPr>
              <w:t>编</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szCs w:val="21"/>
              </w:rPr>
              <w:t>2017</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法治中国的哲学思考</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张周志、王宏波</w:t>
            </w:r>
            <w:r>
              <w:rPr>
                <w:rFonts w:ascii="宋体" w:hAnsi="宋体" w:cs="宋体" w:hint="eastAsia"/>
                <w:color w:val="000000"/>
                <w:kern w:val="0"/>
                <w:szCs w:val="21"/>
                <w:lang/>
              </w:rPr>
              <w:t xml:space="preserve"> </w:t>
            </w:r>
            <w:r>
              <w:rPr>
                <w:rFonts w:ascii="宋体" w:hAnsi="宋体" w:cs="宋体" w:hint="eastAsia"/>
                <w:color w:val="000000"/>
                <w:kern w:val="0"/>
                <w:szCs w:val="21"/>
                <w:lang/>
              </w:rPr>
              <w:t>主编</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2015</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szCs w:val="21"/>
              </w:rPr>
              <w:t>习近平关于全面深化改革论述摘编</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szCs w:val="21"/>
              </w:rPr>
              <w:t>中共中央文献研究室</w:t>
            </w:r>
            <w:r>
              <w:rPr>
                <w:rFonts w:ascii="宋体" w:hAnsi="宋体" w:cs="宋体" w:hint="eastAsia"/>
                <w:szCs w:val="21"/>
              </w:rPr>
              <w:t xml:space="preserve"> </w:t>
            </w:r>
            <w:r>
              <w:rPr>
                <w:rFonts w:ascii="宋体" w:hAnsi="宋体" w:cs="宋体" w:hint="eastAsia"/>
                <w:szCs w:val="21"/>
              </w:rPr>
              <w:t>编</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szCs w:val="21"/>
              </w:rPr>
              <w:t>2014</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中国特色社会主义生态文明道路研究</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汤伟</w:t>
            </w:r>
            <w:r>
              <w:rPr>
                <w:rFonts w:ascii="宋体" w:hAnsi="宋体" w:cs="宋体" w:hint="eastAsia"/>
                <w:color w:val="000000"/>
                <w:kern w:val="0"/>
                <w:szCs w:val="21"/>
                <w:lang/>
              </w:rPr>
              <w:t xml:space="preserve"> </w:t>
            </w:r>
            <w:r>
              <w:rPr>
                <w:rFonts w:ascii="宋体" w:hAnsi="宋体" w:cs="宋体" w:hint="eastAsia"/>
                <w:color w:val="000000"/>
                <w:kern w:val="0"/>
                <w:szCs w:val="21"/>
                <w:lang/>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2015</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生态文明制度体系与美丽中国建设</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朱智文、马大晋</w:t>
            </w:r>
            <w:r>
              <w:rPr>
                <w:rFonts w:ascii="宋体" w:hAnsi="宋体" w:cs="宋体" w:hint="eastAsia"/>
                <w:color w:val="000000"/>
                <w:kern w:val="0"/>
                <w:szCs w:val="21"/>
                <w:lang/>
              </w:rPr>
              <w:t xml:space="preserve"> </w:t>
            </w:r>
            <w:r>
              <w:rPr>
                <w:rFonts w:ascii="宋体" w:hAnsi="宋体" w:cs="宋体" w:hint="eastAsia"/>
                <w:color w:val="000000"/>
                <w:kern w:val="0"/>
                <w:szCs w:val="21"/>
                <w:lang/>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2015</w:t>
            </w:r>
          </w:p>
        </w:tc>
      </w:tr>
      <w:tr w:rsidR="00FC6264">
        <w:tc>
          <w:tcPr>
            <w:tcW w:w="4201" w:type="dxa"/>
            <w:vAlign w:val="center"/>
          </w:tcPr>
          <w:p w:rsidR="00FC6264" w:rsidRDefault="00A60396">
            <w:pPr>
              <w:rPr>
                <w:rFonts w:ascii="宋体" w:hAnsi="宋体" w:cs="宋体"/>
                <w:szCs w:val="21"/>
              </w:rPr>
            </w:pPr>
            <w:r>
              <w:rPr>
                <w:rFonts w:ascii="宋体" w:hAnsi="宋体" w:cs="宋体" w:hint="eastAsia"/>
                <w:szCs w:val="21"/>
              </w:rPr>
              <w:t>中国梦：协调发展与全面建成小康社会</w:t>
            </w:r>
          </w:p>
        </w:tc>
        <w:tc>
          <w:tcPr>
            <w:tcW w:w="3405" w:type="dxa"/>
            <w:vAlign w:val="center"/>
          </w:tcPr>
          <w:p w:rsidR="00FC6264" w:rsidRDefault="00A60396">
            <w:pPr>
              <w:rPr>
                <w:rFonts w:ascii="宋体" w:hAnsi="宋体" w:cs="宋体"/>
                <w:szCs w:val="21"/>
              </w:rPr>
            </w:pPr>
            <w:r>
              <w:rPr>
                <w:rFonts w:ascii="宋体" w:hAnsi="宋体" w:cs="宋体" w:hint="eastAsia"/>
                <w:szCs w:val="21"/>
              </w:rPr>
              <w:t>北京市社会科学界联合会等</w:t>
            </w:r>
            <w:r>
              <w:rPr>
                <w:rFonts w:ascii="宋体" w:hAnsi="宋体" w:cs="宋体" w:hint="eastAsia"/>
                <w:szCs w:val="21"/>
              </w:rPr>
              <w:t xml:space="preserve"> </w:t>
            </w:r>
          </w:p>
        </w:tc>
        <w:tc>
          <w:tcPr>
            <w:tcW w:w="916" w:type="dxa"/>
            <w:vAlign w:val="center"/>
          </w:tcPr>
          <w:p w:rsidR="00FC6264" w:rsidRDefault="00A60396">
            <w:pPr>
              <w:jc w:val="center"/>
              <w:rPr>
                <w:rFonts w:ascii="宋体" w:hAnsi="宋体" w:cs="宋体"/>
                <w:szCs w:val="21"/>
              </w:rPr>
            </w:pPr>
            <w:r>
              <w:rPr>
                <w:rFonts w:ascii="宋体" w:hAnsi="宋体" w:cs="宋体" w:hint="eastAsia"/>
                <w:szCs w:val="21"/>
              </w:rPr>
              <w:t>2017</w:t>
            </w:r>
          </w:p>
        </w:tc>
      </w:tr>
      <w:tr w:rsidR="00FC6264">
        <w:tc>
          <w:tcPr>
            <w:tcW w:w="4201" w:type="dxa"/>
            <w:vAlign w:val="center"/>
          </w:tcPr>
          <w:p w:rsidR="00FC6264" w:rsidRDefault="00A60396">
            <w:pPr>
              <w:rPr>
                <w:rFonts w:ascii="宋体" w:hAnsi="宋体" w:cs="宋体"/>
                <w:szCs w:val="21"/>
              </w:rPr>
            </w:pPr>
            <w:r>
              <w:rPr>
                <w:rFonts w:ascii="宋体" w:hAnsi="宋体" w:cs="宋体" w:hint="eastAsia"/>
                <w:szCs w:val="21"/>
              </w:rPr>
              <w:t>中华民族抗日战争史</w:t>
            </w:r>
            <w:r>
              <w:rPr>
                <w:rFonts w:ascii="宋体" w:hAnsi="宋体" w:cs="宋体" w:hint="eastAsia"/>
                <w:szCs w:val="21"/>
              </w:rPr>
              <w:t>(1931-1945)</w:t>
            </w:r>
          </w:p>
        </w:tc>
        <w:tc>
          <w:tcPr>
            <w:tcW w:w="3405" w:type="dxa"/>
            <w:vAlign w:val="center"/>
          </w:tcPr>
          <w:p w:rsidR="00FC6264" w:rsidRDefault="00A60396">
            <w:pPr>
              <w:rPr>
                <w:rFonts w:ascii="宋体" w:hAnsi="宋体" w:cs="宋体"/>
                <w:szCs w:val="21"/>
              </w:rPr>
            </w:pPr>
            <w:r>
              <w:rPr>
                <w:rFonts w:ascii="宋体" w:hAnsi="宋体" w:cs="宋体" w:hint="eastAsia"/>
                <w:szCs w:val="21"/>
              </w:rPr>
              <w:t>王秀鑫</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jc w:val="center"/>
              <w:rPr>
                <w:rFonts w:ascii="宋体" w:hAnsi="宋体" w:cs="宋体"/>
                <w:szCs w:val="21"/>
              </w:rPr>
            </w:pPr>
            <w:r>
              <w:rPr>
                <w:rFonts w:ascii="宋体" w:hAnsi="宋体" w:cs="宋体" w:hint="eastAsia"/>
                <w:szCs w:val="21"/>
              </w:rPr>
              <w:t>2005</w:t>
            </w:r>
          </w:p>
        </w:tc>
      </w:tr>
      <w:tr w:rsidR="00FC6264">
        <w:tc>
          <w:tcPr>
            <w:tcW w:w="4201" w:type="dxa"/>
            <w:vAlign w:val="center"/>
          </w:tcPr>
          <w:p w:rsidR="00FC6264" w:rsidRDefault="00A60396">
            <w:pPr>
              <w:rPr>
                <w:rFonts w:ascii="宋体" w:hAnsi="宋体" w:cs="宋体"/>
                <w:szCs w:val="21"/>
              </w:rPr>
            </w:pPr>
            <w:r>
              <w:rPr>
                <w:rFonts w:ascii="宋体" w:hAnsi="宋体" w:cs="宋体" w:hint="eastAsia"/>
                <w:szCs w:val="21"/>
              </w:rPr>
              <w:t>南京暴行——被遣忘的大屠杀</w:t>
            </w:r>
          </w:p>
        </w:tc>
        <w:tc>
          <w:tcPr>
            <w:tcW w:w="3405" w:type="dxa"/>
            <w:vAlign w:val="center"/>
          </w:tcPr>
          <w:p w:rsidR="00FC6264" w:rsidRDefault="00A60396">
            <w:pPr>
              <w:rPr>
                <w:rFonts w:ascii="宋体" w:hAnsi="宋体" w:cs="宋体"/>
                <w:szCs w:val="21"/>
              </w:rPr>
            </w:pPr>
            <w:r>
              <w:rPr>
                <w:rFonts w:ascii="宋体" w:hAnsi="宋体" w:cs="宋体" w:hint="eastAsia"/>
                <w:szCs w:val="21"/>
              </w:rPr>
              <w:t>张纯如</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jc w:val="center"/>
              <w:rPr>
                <w:rFonts w:ascii="宋体" w:hAnsi="宋体" w:cs="宋体"/>
                <w:szCs w:val="21"/>
              </w:rPr>
            </w:pPr>
            <w:r>
              <w:rPr>
                <w:rFonts w:ascii="宋体" w:hAnsi="宋体" w:cs="宋体" w:hint="eastAsia"/>
                <w:szCs w:val="21"/>
              </w:rPr>
              <w:t>1998</w:t>
            </w:r>
          </w:p>
        </w:tc>
      </w:tr>
      <w:tr w:rsidR="00FC6264">
        <w:tc>
          <w:tcPr>
            <w:tcW w:w="4201" w:type="dxa"/>
            <w:vAlign w:val="center"/>
          </w:tcPr>
          <w:p w:rsidR="00FC6264" w:rsidRDefault="00A60396">
            <w:pPr>
              <w:rPr>
                <w:rFonts w:ascii="宋体" w:hAnsi="宋体" w:cs="宋体"/>
                <w:szCs w:val="21"/>
              </w:rPr>
            </w:pPr>
            <w:r>
              <w:rPr>
                <w:rFonts w:ascii="宋体" w:hAnsi="宋体" w:cs="宋体" w:hint="eastAsia"/>
                <w:szCs w:val="21"/>
              </w:rPr>
              <w:t>依法治国新举措</w:t>
            </w:r>
          </w:p>
        </w:tc>
        <w:tc>
          <w:tcPr>
            <w:tcW w:w="3405" w:type="dxa"/>
            <w:vAlign w:val="center"/>
          </w:tcPr>
          <w:p w:rsidR="00FC6264" w:rsidRDefault="00A60396">
            <w:pPr>
              <w:rPr>
                <w:rFonts w:ascii="宋体" w:hAnsi="宋体" w:cs="宋体"/>
                <w:szCs w:val="21"/>
              </w:rPr>
            </w:pPr>
            <w:r>
              <w:rPr>
                <w:rFonts w:ascii="宋体" w:hAnsi="宋体" w:cs="宋体" w:hint="eastAsia"/>
                <w:szCs w:val="21"/>
              </w:rPr>
              <w:t>《依法治国新举措》编写组</w:t>
            </w:r>
          </w:p>
        </w:tc>
        <w:tc>
          <w:tcPr>
            <w:tcW w:w="916" w:type="dxa"/>
            <w:vAlign w:val="center"/>
          </w:tcPr>
          <w:p w:rsidR="00FC6264" w:rsidRDefault="00A60396">
            <w:pPr>
              <w:jc w:val="center"/>
              <w:rPr>
                <w:rFonts w:ascii="宋体" w:hAnsi="宋体" w:cs="宋体"/>
                <w:szCs w:val="21"/>
              </w:rPr>
            </w:pPr>
            <w:r>
              <w:rPr>
                <w:rFonts w:ascii="宋体" w:hAnsi="宋体" w:cs="宋体" w:hint="eastAsia"/>
                <w:szCs w:val="21"/>
              </w:rPr>
              <w:t>2015</w:t>
            </w:r>
          </w:p>
        </w:tc>
      </w:tr>
      <w:tr w:rsidR="00FC6264">
        <w:tc>
          <w:tcPr>
            <w:tcW w:w="4201" w:type="dxa"/>
            <w:vAlign w:val="center"/>
          </w:tcPr>
          <w:p w:rsidR="00FC6264" w:rsidRDefault="00A60396">
            <w:pPr>
              <w:rPr>
                <w:rFonts w:ascii="宋体" w:hAnsi="宋体" w:cs="宋体"/>
                <w:szCs w:val="21"/>
              </w:rPr>
            </w:pPr>
            <w:r>
              <w:rPr>
                <w:rFonts w:ascii="宋体" w:hAnsi="宋体" w:cs="宋体" w:hint="eastAsia"/>
                <w:szCs w:val="21"/>
              </w:rPr>
              <w:t>再造中国：领导型国家的文明担当</w:t>
            </w:r>
          </w:p>
        </w:tc>
        <w:tc>
          <w:tcPr>
            <w:tcW w:w="3405" w:type="dxa"/>
            <w:vAlign w:val="center"/>
          </w:tcPr>
          <w:p w:rsidR="00FC6264" w:rsidRDefault="00A60396">
            <w:pPr>
              <w:rPr>
                <w:rFonts w:ascii="宋体" w:hAnsi="宋体" w:cs="宋体"/>
                <w:szCs w:val="21"/>
              </w:rPr>
            </w:pPr>
            <w:r>
              <w:rPr>
                <w:rFonts w:ascii="宋体" w:hAnsi="宋体" w:cs="宋体" w:hint="eastAsia"/>
                <w:szCs w:val="21"/>
              </w:rPr>
              <w:t>王义桅</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jc w:val="center"/>
              <w:rPr>
                <w:rFonts w:ascii="宋体" w:hAnsi="宋体" w:cs="宋体"/>
                <w:szCs w:val="21"/>
              </w:rPr>
            </w:pPr>
            <w:r>
              <w:rPr>
                <w:rFonts w:ascii="宋体" w:hAnsi="宋体" w:cs="宋体" w:hint="eastAsia"/>
                <w:szCs w:val="21"/>
              </w:rPr>
              <w:t>2017</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szCs w:val="21"/>
              </w:rPr>
              <w:t>毛泽东、邓小平比较研究：龚育之的视野</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szCs w:val="21"/>
              </w:rPr>
              <w:t>胡杰华</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szCs w:val="21"/>
              </w:rPr>
              <w:t>2013</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szCs w:val="21"/>
              </w:rPr>
              <w:t>中国一定能：用核心价值观托起未来</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szCs w:val="21"/>
              </w:rPr>
              <w:t>李松</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szCs w:val="21"/>
              </w:rPr>
              <w:t>2013</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走近西柏坡</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中共党史出版社</w:t>
            </w:r>
            <w:r>
              <w:rPr>
                <w:rFonts w:ascii="宋体" w:hAnsi="宋体" w:cs="宋体" w:hint="eastAsia"/>
                <w:color w:val="000000"/>
                <w:kern w:val="0"/>
                <w:szCs w:val="21"/>
                <w:lang/>
              </w:rPr>
              <w:t xml:space="preserve"> </w:t>
            </w:r>
            <w:r>
              <w:rPr>
                <w:rFonts w:ascii="宋体" w:hAnsi="宋体" w:cs="宋体" w:hint="eastAsia"/>
                <w:color w:val="000000"/>
                <w:kern w:val="0"/>
                <w:szCs w:val="21"/>
                <w:lang/>
              </w:rPr>
              <w:t>编</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2012</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szCs w:val="21"/>
              </w:rPr>
              <w:t>激浊扬清：习近平引经据典论廉政</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szCs w:val="21"/>
              </w:rPr>
              <w:t>程继隆</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szCs w:val="21"/>
              </w:rPr>
              <w:t>2015</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szCs w:val="21"/>
              </w:rPr>
              <w:t>重释人的解放</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szCs w:val="21"/>
              </w:rPr>
              <w:t>纪佳妮</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szCs w:val="21"/>
              </w:rPr>
              <w:t>2015</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szCs w:val="21"/>
              </w:rPr>
              <w:t>近代中国社会的新陈代谢（插图本）</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szCs w:val="21"/>
              </w:rPr>
              <w:t>陈旭麓</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szCs w:val="21"/>
              </w:rPr>
              <w:t>2012</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陈望道传</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color w:val="000000"/>
                <w:kern w:val="0"/>
                <w:szCs w:val="21"/>
                <w:lang/>
              </w:rPr>
              <w:t>邓明以</w:t>
            </w:r>
            <w:r>
              <w:rPr>
                <w:rFonts w:ascii="宋体" w:hAnsi="宋体" w:cs="宋体" w:hint="eastAsia"/>
                <w:color w:val="000000"/>
                <w:kern w:val="0"/>
                <w:szCs w:val="21"/>
                <w:lang/>
              </w:rPr>
              <w:t xml:space="preserve"> </w:t>
            </w:r>
            <w:r>
              <w:rPr>
                <w:rFonts w:ascii="宋体" w:hAnsi="宋体" w:cs="宋体" w:hint="eastAsia"/>
                <w:color w:val="000000"/>
                <w:kern w:val="0"/>
                <w:szCs w:val="21"/>
                <w:lang/>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2005</w:t>
            </w:r>
          </w:p>
        </w:tc>
      </w:tr>
      <w:tr w:rsidR="00FC6264">
        <w:tc>
          <w:tcPr>
            <w:tcW w:w="4201" w:type="dxa"/>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核心价值观十二讲</w:t>
            </w:r>
          </w:p>
        </w:tc>
        <w:tc>
          <w:tcPr>
            <w:tcW w:w="3405" w:type="dxa"/>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金海峰</w:t>
            </w:r>
            <w:r>
              <w:rPr>
                <w:rFonts w:ascii="宋体" w:hAnsi="宋体" w:cs="宋体" w:hint="eastAsia"/>
                <w:color w:val="000000"/>
                <w:kern w:val="0"/>
                <w:szCs w:val="21"/>
                <w:lang/>
              </w:rPr>
              <w:t xml:space="preserve"> </w:t>
            </w:r>
            <w:r>
              <w:rPr>
                <w:rFonts w:ascii="宋体" w:hAnsi="宋体" w:cs="宋体" w:hint="eastAsia"/>
                <w:color w:val="000000"/>
                <w:kern w:val="0"/>
                <w:szCs w:val="21"/>
                <w:lang/>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2015</w:t>
            </w:r>
          </w:p>
        </w:tc>
      </w:tr>
      <w:tr w:rsidR="00FC6264">
        <w:tc>
          <w:tcPr>
            <w:tcW w:w="4201" w:type="dxa"/>
            <w:vAlign w:val="center"/>
          </w:tcPr>
          <w:p w:rsidR="00FC6264" w:rsidRDefault="00A60396">
            <w:pPr>
              <w:rPr>
                <w:rFonts w:ascii="宋体" w:hAnsi="宋体" w:cs="宋体"/>
                <w:szCs w:val="21"/>
              </w:rPr>
            </w:pPr>
            <w:r>
              <w:rPr>
                <w:rFonts w:ascii="宋体" w:hAnsi="宋体" w:cs="宋体" w:hint="eastAsia"/>
                <w:szCs w:val="21"/>
              </w:rPr>
              <w:t>历史的本色：晚清民国的政治、社会与文化</w:t>
            </w:r>
          </w:p>
        </w:tc>
        <w:tc>
          <w:tcPr>
            <w:tcW w:w="3405" w:type="dxa"/>
            <w:vAlign w:val="center"/>
          </w:tcPr>
          <w:p w:rsidR="00FC6264" w:rsidRDefault="00A60396">
            <w:pPr>
              <w:rPr>
                <w:rFonts w:ascii="宋体" w:hAnsi="宋体" w:cs="宋体"/>
                <w:szCs w:val="21"/>
              </w:rPr>
            </w:pPr>
            <w:r>
              <w:rPr>
                <w:rFonts w:ascii="宋体" w:hAnsi="宋体" w:cs="宋体" w:hint="eastAsia"/>
                <w:szCs w:val="21"/>
              </w:rPr>
              <w:t>桑兵</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jc w:val="center"/>
              <w:rPr>
                <w:rFonts w:ascii="宋体" w:hAnsi="宋体" w:cs="宋体"/>
                <w:szCs w:val="21"/>
              </w:rPr>
            </w:pPr>
            <w:r>
              <w:rPr>
                <w:rFonts w:ascii="宋体" w:hAnsi="宋体" w:cs="宋体" w:hint="eastAsia"/>
                <w:szCs w:val="21"/>
              </w:rPr>
              <w:t>2016</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szCs w:val="21"/>
              </w:rPr>
              <w:t>走向繁荣的战略选择</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szCs w:val="21"/>
              </w:rPr>
              <w:t>厉以宁、孟晓苏、李源潮、李克强</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szCs w:val="21"/>
              </w:rPr>
              <w:t>2015</w:t>
            </w:r>
          </w:p>
        </w:tc>
      </w:tr>
      <w:tr w:rsidR="00FC6264">
        <w:tc>
          <w:tcPr>
            <w:tcW w:w="4201" w:type="dxa"/>
            <w:vAlign w:val="center"/>
          </w:tcPr>
          <w:p w:rsidR="00FC6264" w:rsidRDefault="00A60396">
            <w:pPr>
              <w:widowControl/>
              <w:textAlignment w:val="center"/>
              <w:rPr>
                <w:rFonts w:ascii="宋体" w:hAnsi="宋体" w:cs="宋体"/>
                <w:szCs w:val="21"/>
              </w:rPr>
            </w:pPr>
            <w:r>
              <w:rPr>
                <w:rFonts w:ascii="宋体" w:hAnsi="宋体" w:cs="宋体" w:hint="eastAsia"/>
                <w:szCs w:val="21"/>
              </w:rPr>
              <w:t>大国竞争决定世界变局</w:t>
            </w:r>
          </w:p>
        </w:tc>
        <w:tc>
          <w:tcPr>
            <w:tcW w:w="3405" w:type="dxa"/>
            <w:vAlign w:val="center"/>
          </w:tcPr>
          <w:p w:rsidR="00FC6264" w:rsidRDefault="00A60396">
            <w:pPr>
              <w:widowControl/>
              <w:textAlignment w:val="center"/>
              <w:rPr>
                <w:rFonts w:ascii="宋体" w:hAnsi="宋体" w:cs="宋体"/>
                <w:szCs w:val="21"/>
              </w:rPr>
            </w:pPr>
            <w:r>
              <w:rPr>
                <w:rFonts w:ascii="宋体" w:hAnsi="宋体" w:cs="宋体" w:hint="eastAsia"/>
                <w:szCs w:val="21"/>
              </w:rPr>
              <w:t>汤闯新</w:t>
            </w:r>
            <w:r>
              <w:rPr>
                <w:rFonts w:ascii="宋体" w:hAnsi="宋体" w:cs="宋体" w:hint="eastAsia"/>
                <w:szCs w:val="21"/>
              </w:rPr>
              <w:t xml:space="preserve"> </w:t>
            </w:r>
            <w:r>
              <w:rPr>
                <w:rFonts w:ascii="宋体" w:hAnsi="宋体" w:cs="宋体" w:hint="eastAsia"/>
                <w:szCs w:val="21"/>
              </w:rPr>
              <w:t>著</w:t>
            </w:r>
          </w:p>
        </w:tc>
        <w:tc>
          <w:tcPr>
            <w:tcW w:w="916" w:type="dxa"/>
            <w:vAlign w:val="center"/>
          </w:tcPr>
          <w:p w:rsidR="00FC6264" w:rsidRDefault="00A60396">
            <w:pPr>
              <w:widowControl/>
              <w:jc w:val="center"/>
              <w:textAlignment w:val="center"/>
              <w:rPr>
                <w:rFonts w:ascii="宋体" w:hAnsi="宋体" w:cs="宋体"/>
                <w:szCs w:val="21"/>
              </w:rPr>
            </w:pPr>
            <w:r>
              <w:rPr>
                <w:rFonts w:ascii="宋体" w:hAnsi="宋体" w:cs="宋体" w:hint="eastAsia"/>
                <w:szCs w:val="21"/>
              </w:rPr>
              <w:t>2015</w:t>
            </w:r>
          </w:p>
        </w:tc>
      </w:tr>
    </w:tbl>
    <w:p w:rsidR="00FC6264" w:rsidRDefault="00FC6264">
      <w:pPr>
        <w:pStyle w:val="a0"/>
        <w:rPr>
          <w:sz w:val="21"/>
        </w:rPr>
      </w:pPr>
    </w:p>
    <w:p w:rsidR="00FC6264" w:rsidRDefault="00A60396">
      <w:pPr>
        <w:jc w:val="left"/>
        <w:rPr>
          <w:rFonts w:ascii="微软雅黑" w:eastAsia="微软雅黑" w:hAnsi="微软雅黑"/>
          <w:b/>
          <w:bCs/>
          <w:sz w:val="28"/>
          <w:szCs w:val="28"/>
        </w:rPr>
      </w:pPr>
      <w:r>
        <w:rPr>
          <w:rFonts w:ascii="微软雅黑" w:eastAsia="微软雅黑" w:hAnsi="微软雅黑" w:hint="eastAsia"/>
          <w:b/>
          <w:bCs/>
          <w:sz w:val="28"/>
          <w:szCs w:val="28"/>
        </w:rPr>
        <w:lastRenderedPageBreak/>
        <w:t>附表三</w:t>
      </w:r>
      <w:r>
        <w:rPr>
          <w:rFonts w:ascii="微软雅黑" w:eastAsia="微软雅黑" w:hAnsi="微软雅黑"/>
          <w:b/>
          <w:bCs/>
          <w:sz w:val="28"/>
          <w:szCs w:val="28"/>
        </w:rPr>
        <w:t xml:space="preserve"> </w:t>
      </w:r>
      <w:r>
        <w:rPr>
          <w:rFonts w:ascii="微软雅黑" w:eastAsia="微软雅黑" w:hAnsi="微软雅黑" w:hint="eastAsia"/>
          <w:b/>
          <w:bCs/>
          <w:sz w:val="28"/>
          <w:szCs w:val="28"/>
        </w:rPr>
        <w:t>期刊资源清单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6"/>
        <w:gridCol w:w="3825"/>
        <w:gridCol w:w="1501"/>
      </w:tblGrid>
      <w:tr w:rsidR="00FC6264">
        <w:tc>
          <w:tcPr>
            <w:tcW w:w="3196"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期刊名称</w:t>
            </w:r>
          </w:p>
        </w:tc>
        <w:tc>
          <w:tcPr>
            <w:tcW w:w="3825"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出版单位</w:t>
            </w:r>
          </w:p>
        </w:tc>
        <w:tc>
          <w:tcPr>
            <w:tcW w:w="1501"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CN</w:t>
            </w:r>
            <w:r>
              <w:rPr>
                <w:rFonts w:ascii="宋体" w:hAnsi="宋体" w:cs="宋体" w:hint="eastAsia"/>
                <w:color w:val="000000"/>
                <w:kern w:val="0"/>
                <w:szCs w:val="21"/>
                <w:lang/>
              </w:rPr>
              <w:t>号</w:t>
            </w:r>
          </w:p>
        </w:tc>
      </w:tr>
      <w:tr w:rsidR="00FC6264">
        <w:tc>
          <w:tcPr>
            <w:tcW w:w="3196"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当代世界社会主义问题</w:t>
            </w:r>
          </w:p>
        </w:tc>
        <w:tc>
          <w:tcPr>
            <w:tcW w:w="3825"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山东大学当代社会主义研究所</w:t>
            </w:r>
          </w:p>
        </w:tc>
        <w:tc>
          <w:tcPr>
            <w:tcW w:w="1501"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CN</w:t>
            </w:r>
            <w:r>
              <w:rPr>
                <w:rFonts w:ascii="宋体" w:hAnsi="宋体" w:cs="宋体" w:hint="eastAsia"/>
                <w:color w:val="333333"/>
                <w:szCs w:val="21"/>
                <w:shd w:val="clear" w:color="auto" w:fill="FFFFFF"/>
              </w:rPr>
              <w:t>37-1065/D</w:t>
            </w:r>
          </w:p>
        </w:tc>
      </w:tr>
      <w:tr w:rsidR="00FC6264">
        <w:tc>
          <w:tcPr>
            <w:tcW w:w="3196"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科学社会主义</w:t>
            </w:r>
          </w:p>
        </w:tc>
        <w:tc>
          <w:tcPr>
            <w:tcW w:w="3825"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中国科学社会主义学会</w:t>
            </w:r>
          </w:p>
        </w:tc>
        <w:tc>
          <w:tcPr>
            <w:tcW w:w="1501"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CN11-2797/D</w:t>
            </w:r>
          </w:p>
        </w:tc>
      </w:tr>
      <w:tr w:rsidR="00FC6264">
        <w:tc>
          <w:tcPr>
            <w:tcW w:w="3196"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社会主义研究</w:t>
            </w:r>
            <w:r>
              <w:rPr>
                <w:rFonts w:ascii="宋体" w:hAnsi="宋体" w:cs="宋体" w:hint="eastAsia"/>
                <w:color w:val="000000"/>
                <w:kern w:val="0"/>
                <w:szCs w:val="21"/>
                <w:lang/>
              </w:rPr>
              <w:t xml:space="preserve"> </w:t>
            </w:r>
          </w:p>
        </w:tc>
        <w:tc>
          <w:tcPr>
            <w:tcW w:w="3825"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华中师范大学</w:t>
            </w:r>
          </w:p>
        </w:tc>
        <w:tc>
          <w:tcPr>
            <w:tcW w:w="1501"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CN42-1093/D</w:t>
            </w:r>
          </w:p>
        </w:tc>
      </w:tr>
      <w:tr w:rsidR="00FC6264">
        <w:tc>
          <w:tcPr>
            <w:tcW w:w="3196"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思想理论教育</w:t>
            </w:r>
          </w:p>
        </w:tc>
        <w:tc>
          <w:tcPr>
            <w:tcW w:w="3825"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上海市高等学校思想理论教育研究会等</w:t>
            </w:r>
          </w:p>
        </w:tc>
        <w:tc>
          <w:tcPr>
            <w:tcW w:w="1501"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CN10-1351/A</w:t>
            </w:r>
          </w:p>
        </w:tc>
      </w:tr>
      <w:tr w:rsidR="00FC6264">
        <w:tc>
          <w:tcPr>
            <w:tcW w:w="3196"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中共党史研究</w:t>
            </w:r>
          </w:p>
        </w:tc>
        <w:tc>
          <w:tcPr>
            <w:tcW w:w="3825"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中共党史研究室</w:t>
            </w:r>
          </w:p>
        </w:tc>
        <w:tc>
          <w:tcPr>
            <w:tcW w:w="1501"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CN11-1675/D</w:t>
            </w:r>
          </w:p>
        </w:tc>
      </w:tr>
      <w:tr w:rsidR="00FC6264">
        <w:tc>
          <w:tcPr>
            <w:tcW w:w="3196"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教学与研究</w:t>
            </w:r>
          </w:p>
        </w:tc>
        <w:tc>
          <w:tcPr>
            <w:tcW w:w="3825"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中国人民大学</w:t>
            </w:r>
          </w:p>
        </w:tc>
        <w:tc>
          <w:tcPr>
            <w:tcW w:w="1501"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CN11-1454/G4</w:t>
            </w:r>
          </w:p>
        </w:tc>
      </w:tr>
      <w:tr w:rsidR="00FC6264">
        <w:tc>
          <w:tcPr>
            <w:tcW w:w="3196"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毛泽东邓小平理论研究</w:t>
            </w:r>
          </w:p>
        </w:tc>
        <w:tc>
          <w:tcPr>
            <w:tcW w:w="3825" w:type="dxa"/>
            <w:shd w:val="clear" w:color="auto" w:fill="auto"/>
            <w:vAlign w:val="center"/>
          </w:tcPr>
          <w:p w:rsidR="00FC6264" w:rsidRDefault="00A60396">
            <w:pPr>
              <w:widowControl/>
              <w:jc w:val="left"/>
              <w:textAlignment w:val="center"/>
              <w:rPr>
                <w:rFonts w:ascii="宋体" w:hAnsi="宋体" w:cs="宋体"/>
                <w:szCs w:val="21"/>
              </w:rPr>
            </w:pPr>
            <w:r>
              <w:rPr>
                <w:rFonts w:ascii="宋体" w:hAnsi="宋体" w:cs="宋体" w:hint="eastAsia"/>
                <w:color w:val="000000"/>
                <w:kern w:val="0"/>
                <w:szCs w:val="21"/>
                <w:lang/>
              </w:rPr>
              <w:t>上海社会科学院等</w:t>
            </w:r>
          </w:p>
        </w:tc>
        <w:tc>
          <w:tcPr>
            <w:tcW w:w="1501" w:type="dxa"/>
            <w:shd w:val="clear" w:color="auto" w:fill="auto"/>
            <w:vAlign w:val="center"/>
          </w:tcPr>
          <w:p w:rsidR="00FC6264" w:rsidRDefault="00A60396">
            <w:pPr>
              <w:widowControl/>
              <w:jc w:val="center"/>
              <w:textAlignment w:val="center"/>
              <w:rPr>
                <w:rFonts w:ascii="宋体" w:hAnsi="宋体" w:cs="宋体"/>
                <w:szCs w:val="21"/>
              </w:rPr>
            </w:pPr>
            <w:r>
              <w:rPr>
                <w:rFonts w:ascii="宋体" w:hAnsi="宋体" w:cs="宋体" w:hint="eastAsia"/>
                <w:color w:val="000000"/>
                <w:kern w:val="0"/>
                <w:szCs w:val="21"/>
                <w:lang/>
              </w:rPr>
              <w:t>CN31-1672/A</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江海学刊</w:t>
            </w:r>
            <w:r>
              <w:rPr>
                <w:rFonts w:ascii="宋体" w:hAnsi="宋体" w:cs="宋体" w:hint="eastAsia"/>
                <w:color w:val="000000"/>
                <w:kern w:val="0"/>
                <w:szCs w:val="21"/>
                <w:lang/>
              </w:rPr>
              <w:t xml:space="preserve"> </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江苏省社会科学院</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CN32-1013/C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江汉论坛</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湖北省社会科学院</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CN42-1018/C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社会科学研究</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四川省社会科学院</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CN51-1037/C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学术研究</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广东省社会科学界联合会</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CN44-1070</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人文杂志</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陕西省社会科学院</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CN61-1005/C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社会科学战线</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吉林省社会科学院</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CN22-1002/C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学术界</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安徽省社会科学界联合会</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CN34-1004/C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思想战线</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云南大学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CN53-1002/C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教师教育研究</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教育部高校师资培训交流北京中心等</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CN11-5147/G4</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伦理学研究</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湖南师范大学伦理学研究所</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CN43-1385/C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经济评论</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武汉大学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CN42-1348/F</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国际问题研究</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中国国际问题研究所</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CN11-1504/D</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政法论坛</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中国政法大学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CN11-5608/D</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北京师范大学学报</w:t>
            </w:r>
            <w:r>
              <w:rPr>
                <w:rFonts w:ascii="宋体" w:hAnsi="宋体" w:cs="宋体" w:hint="eastAsia"/>
                <w:color w:val="000000"/>
                <w:kern w:val="0"/>
                <w:szCs w:val="21"/>
                <w:lang/>
              </w:rPr>
              <w:t>(</w:t>
            </w:r>
            <w:r>
              <w:rPr>
                <w:rFonts w:ascii="宋体" w:hAnsi="宋体" w:cs="宋体" w:hint="eastAsia"/>
                <w:color w:val="000000"/>
                <w:kern w:val="0"/>
                <w:szCs w:val="21"/>
                <w:lang/>
              </w:rPr>
              <w:t>社会科学版</w:t>
            </w:r>
            <w:r>
              <w:rPr>
                <w:rFonts w:ascii="宋体" w:hAnsi="宋体" w:cs="宋体" w:hint="eastAsia"/>
                <w:color w:val="000000"/>
                <w:kern w:val="0"/>
                <w:szCs w:val="21"/>
                <w:lang/>
              </w:rPr>
              <w:t>)</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北京师范大学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CN11-1514/C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复旦学报</w:t>
            </w:r>
            <w:r>
              <w:rPr>
                <w:rFonts w:ascii="宋体" w:hAnsi="宋体" w:cs="宋体" w:hint="eastAsia"/>
                <w:color w:val="000000"/>
                <w:kern w:val="0"/>
                <w:szCs w:val="21"/>
                <w:lang/>
              </w:rPr>
              <w:t>(</w:t>
            </w:r>
            <w:r>
              <w:rPr>
                <w:rFonts w:ascii="宋体" w:hAnsi="宋体" w:cs="宋体" w:hint="eastAsia"/>
                <w:color w:val="000000"/>
                <w:kern w:val="0"/>
                <w:szCs w:val="21"/>
                <w:lang/>
              </w:rPr>
              <w:t>社会科学版</w:t>
            </w:r>
            <w:r>
              <w:rPr>
                <w:rFonts w:ascii="宋体" w:hAnsi="宋体" w:cs="宋体" w:hint="eastAsia"/>
                <w:color w:val="000000"/>
                <w:kern w:val="0"/>
                <w:szCs w:val="21"/>
                <w:lang/>
              </w:rPr>
              <w:t>)</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复旦大学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CN31-1142/C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清华大学学报</w:t>
            </w:r>
            <w:r>
              <w:rPr>
                <w:rFonts w:ascii="宋体" w:hAnsi="宋体" w:cs="宋体" w:hint="eastAsia"/>
                <w:color w:val="000000"/>
                <w:kern w:val="0"/>
                <w:szCs w:val="21"/>
                <w:lang/>
              </w:rPr>
              <w:t>(</w:t>
            </w:r>
            <w:r>
              <w:rPr>
                <w:rFonts w:ascii="宋体" w:hAnsi="宋体" w:cs="宋体" w:hint="eastAsia"/>
                <w:color w:val="000000"/>
                <w:kern w:val="0"/>
                <w:szCs w:val="21"/>
                <w:lang/>
              </w:rPr>
              <w:t>哲学社会科学版</w:t>
            </w:r>
            <w:r>
              <w:rPr>
                <w:rFonts w:ascii="宋体" w:hAnsi="宋体" w:cs="宋体" w:hint="eastAsia"/>
                <w:color w:val="000000"/>
                <w:kern w:val="0"/>
                <w:szCs w:val="21"/>
                <w:lang/>
              </w:rPr>
              <w:t>)</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清华大学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CN11-3596/C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吉林大学社会科学学报</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吉林大学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CN22-1063/C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中山大学学报</w:t>
            </w:r>
            <w:r>
              <w:rPr>
                <w:rFonts w:ascii="宋体" w:hAnsi="宋体" w:cs="宋体" w:hint="eastAsia"/>
                <w:color w:val="000000"/>
                <w:kern w:val="0"/>
                <w:szCs w:val="21"/>
                <w:lang/>
              </w:rPr>
              <w:t>(</w:t>
            </w:r>
            <w:r>
              <w:rPr>
                <w:rFonts w:ascii="宋体" w:hAnsi="宋体" w:cs="宋体" w:hint="eastAsia"/>
                <w:color w:val="000000"/>
                <w:kern w:val="0"/>
                <w:szCs w:val="21"/>
                <w:lang/>
              </w:rPr>
              <w:t>社会科学版</w:t>
            </w:r>
            <w:r>
              <w:rPr>
                <w:rFonts w:ascii="宋体" w:hAnsi="宋体" w:cs="宋体" w:hint="eastAsia"/>
                <w:color w:val="000000"/>
                <w:kern w:val="0"/>
                <w:szCs w:val="21"/>
                <w:lang/>
              </w:rPr>
              <w:t>)</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中山大学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CN44-1158/C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武汉大学学报</w:t>
            </w:r>
            <w:r>
              <w:rPr>
                <w:rFonts w:ascii="宋体" w:hAnsi="宋体" w:cs="宋体" w:hint="eastAsia"/>
                <w:color w:val="000000"/>
                <w:kern w:val="0"/>
                <w:szCs w:val="21"/>
                <w:lang/>
              </w:rPr>
              <w:t>(</w:t>
            </w:r>
            <w:r>
              <w:rPr>
                <w:rFonts w:ascii="宋体" w:hAnsi="宋体" w:cs="宋体" w:hint="eastAsia"/>
                <w:color w:val="000000"/>
                <w:kern w:val="0"/>
                <w:szCs w:val="21"/>
                <w:lang/>
              </w:rPr>
              <w:t>哲学社会科学版</w:t>
            </w:r>
            <w:r>
              <w:rPr>
                <w:rFonts w:ascii="宋体" w:hAnsi="宋体" w:cs="宋体" w:hint="eastAsia"/>
                <w:color w:val="000000"/>
                <w:kern w:val="0"/>
                <w:szCs w:val="21"/>
                <w:lang/>
              </w:rPr>
              <w:t>)</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武汉大学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CN42-1071/C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山东大学学报</w:t>
            </w:r>
            <w:r>
              <w:rPr>
                <w:rFonts w:ascii="宋体" w:hAnsi="宋体" w:cs="宋体" w:hint="eastAsia"/>
                <w:color w:val="000000"/>
                <w:kern w:val="0"/>
                <w:szCs w:val="21"/>
                <w:lang/>
              </w:rPr>
              <w:t>(</w:t>
            </w:r>
            <w:r>
              <w:rPr>
                <w:rFonts w:ascii="宋体" w:hAnsi="宋体" w:cs="宋体" w:hint="eastAsia"/>
                <w:color w:val="000000"/>
                <w:kern w:val="0"/>
                <w:szCs w:val="21"/>
                <w:lang/>
              </w:rPr>
              <w:t>哲学社会科学版</w:t>
            </w:r>
            <w:r>
              <w:rPr>
                <w:rFonts w:ascii="宋体" w:hAnsi="宋体" w:cs="宋体" w:hint="eastAsia"/>
                <w:color w:val="000000"/>
                <w:kern w:val="0"/>
                <w:szCs w:val="21"/>
                <w:lang/>
              </w:rPr>
              <w:t>)</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山东大学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CN37-1100/C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浙江大学学报</w:t>
            </w:r>
            <w:r>
              <w:rPr>
                <w:rFonts w:ascii="宋体" w:hAnsi="宋体" w:cs="宋体" w:hint="eastAsia"/>
                <w:color w:val="000000"/>
                <w:kern w:val="0"/>
                <w:szCs w:val="21"/>
                <w:lang/>
              </w:rPr>
              <w:t>(</w:t>
            </w:r>
            <w:r>
              <w:rPr>
                <w:rFonts w:ascii="宋体" w:hAnsi="宋体" w:cs="宋体" w:hint="eastAsia"/>
                <w:color w:val="000000"/>
                <w:kern w:val="0"/>
                <w:szCs w:val="21"/>
                <w:lang/>
              </w:rPr>
              <w:t>人文社会科学版</w:t>
            </w:r>
            <w:r>
              <w:rPr>
                <w:rFonts w:ascii="宋体" w:hAnsi="宋体" w:cs="宋体" w:hint="eastAsia"/>
                <w:color w:val="000000"/>
                <w:kern w:val="0"/>
                <w:szCs w:val="21"/>
                <w:lang/>
              </w:rPr>
              <w:t>)</w:t>
            </w:r>
          </w:p>
        </w:tc>
        <w:tc>
          <w:tcPr>
            <w:tcW w:w="3825" w:type="dxa"/>
            <w:shd w:val="clear" w:color="auto" w:fill="auto"/>
            <w:vAlign w:val="center"/>
          </w:tcPr>
          <w:p w:rsidR="00FC6264" w:rsidRDefault="00A60396">
            <w:pPr>
              <w:widowControl/>
              <w:jc w:val="left"/>
              <w:textAlignment w:val="center"/>
              <w:rPr>
                <w:rFonts w:ascii="宋体" w:eastAsiaTheme="minorEastAsia" w:hAnsi="宋体" w:cs="宋体"/>
                <w:color w:val="000000"/>
                <w:kern w:val="0"/>
                <w:szCs w:val="21"/>
                <w:lang/>
              </w:rPr>
            </w:pPr>
            <w:r>
              <w:rPr>
                <w:rFonts w:ascii="宋体" w:hAnsi="宋体" w:cs="宋体" w:hint="eastAsia"/>
                <w:color w:val="000000"/>
                <w:kern w:val="0"/>
                <w:szCs w:val="21"/>
                <w:lang/>
              </w:rPr>
              <w:t>浙江大学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CN33-1237/C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四川大学学报</w:t>
            </w:r>
            <w:r>
              <w:rPr>
                <w:rFonts w:ascii="宋体" w:hAnsi="宋体" w:cs="宋体" w:hint="eastAsia"/>
                <w:color w:val="000000"/>
                <w:kern w:val="0"/>
                <w:szCs w:val="21"/>
                <w:lang/>
              </w:rPr>
              <w:t>(</w:t>
            </w:r>
            <w:r>
              <w:rPr>
                <w:rFonts w:ascii="宋体" w:hAnsi="宋体" w:cs="宋体" w:hint="eastAsia"/>
                <w:color w:val="000000"/>
                <w:kern w:val="0"/>
                <w:szCs w:val="21"/>
                <w:lang/>
              </w:rPr>
              <w:t>哲学社会科学版</w:t>
            </w:r>
            <w:r>
              <w:rPr>
                <w:rFonts w:ascii="宋体" w:hAnsi="宋体" w:cs="宋体" w:hint="eastAsia"/>
                <w:color w:val="000000"/>
                <w:kern w:val="0"/>
                <w:szCs w:val="21"/>
                <w:lang/>
              </w:rPr>
              <w:t>)</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四川大学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CN51-1099/C</w:t>
            </w:r>
          </w:p>
        </w:tc>
      </w:tr>
      <w:tr w:rsidR="00FC6264">
        <w:tc>
          <w:tcPr>
            <w:tcW w:w="3196"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西安交通大学学报</w:t>
            </w:r>
            <w:r>
              <w:rPr>
                <w:rFonts w:ascii="宋体" w:hAnsi="宋体" w:cs="宋体" w:hint="eastAsia"/>
                <w:color w:val="000000"/>
                <w:kern w:val="0"/>
                <w:szCs w:val="21"/>
                <w:lang/>
              </w:rPr>
              <w:t>(</w:t>
            </w:r>
            <w:r>
              <w:rPr>
                <w:rFonts w:ascii="宋体" w:hAnsi="宋体" w:cs="宋体" w:hint="eastAsia"/>
                <w:color w:val="000000"/>
                <w:kern w:val="0"/>
                <w:szCs w:val="21"/>
                <w:lang/>
              </w:rPr>
              <w:t>社会科学版</w:t>
            </w:r>
            <w:r>
              <w:rPr>
                <w:rFonts w:ascii="宋体" w:hAnsi="宋体" w:cs="宋体" w:hint="eastAsia"/>
                <w:color w:val="000000"/>
                <w:kern w:val="0"/>
                <w:szCs w:val="21"/>
                <w:lang/>
              </w:rPr>
              <w:t>)</w:t>
            </w:r>
          </w:p>
        </w:tc>
        <w:tc>
          <w:tcPr>
            <w:tcW w:w="3825" w:type="dxa"/>
            <w:shd w:val="clear" w:color="auto" w:fill="auto"/>
            <w:vAlign w:val="center"/>
          </w:tcPr>
          <w:p w:rsidR="00FC6264" w:rsidRDefault="00A60396">
            <w:pPr>
              <w:widowControl/>
              <w:jc w:val="left"/>
              <w:textAlignment w:val="center"/>
              <w:rPr>
                <w:rFonts w:ascii="宋体" w:hAnsi="宋体" w:cs="宋体"/>
                <w:color w:val="000000"/>
                <w:kern w:val="0"/>
                <w:szCs w:val="21"/>
                <w:lang/>
              </w:rPr>
            </w:pPr>
            <w:r>
              <w:rPr>
                <w:rFonts w:ascii="宋体" w:hAnsi="宋体" w:cs="宋体" w:hint="eastAsia"/>
                <w:color w:val="000000"/>
                <w:kern w:val="0"/>
                <w:szCs w:val="21"/>
                <w:lang/>
              </w:rPr>
              <w:t>西安交通大学</w:t>
            </w:r>
          </w:p>
        </w:tc>
        <w:tc>
          <w:tcPr>
            <w:tcW w:w="1501" w:type="dxa"/>
            <w:shd w:val="clear" w:color="auto" w:fill="auto"/>
            <w:vAlign w:val="center"/>
          </w:tcPr>
          <w:p w:rsidR="00FC6264" w:rsidRDefault="00A60396">
            <w:pPr>
              <w:widowControl/>
              <w:jc w:val="center"/>
              <w:textAlignment w:val="center"/>
              <w:rPr>
                <w:rFonts w:ascii="宋体" w:hAnsi="宋体" w:cs="宋体"/>
                <w:color w:val="000000"/>
                <w:kern w:val="0"/>
                <w:szCs w:val="21"/>
                <w:lang/>
              </w:rPr>
            </w:pPr>
            <w:r>
              <w:rPr>
                <w:rFonts w:ascii="宋体" w:hAnsi="宋体" w:cs="宋体" w:hint="eastAsia"/>
                <w:color w:val="000000"/>
                <w:kern w:val="0"/>
                <w:szCs w:val="21"/>
                <w:lang/>
              </w:rPr>
              <w:t>CN61-1329/C</w:t>
            </w:r>
          </w:p>
        </w:tc>
      </w:tr>
    </w:tbl>
    <w:p w:rsidR="00FC6264" w:rsidRDefault="00FC6264"/>
    <w:p w:rsidR="00FC6264" w:rsidRDefault="00FC6264">
      <w:pPr>
        <w:pStyle w:val="a0"/>
        <w:ind w:firstLine="400"/>
      </w:pPr>
    </w:p>
    <w:sectPr w:rsidR="00FC6264" w:rsidSect="00FC626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6CB8"/>
    <w:multiLevelType w:val="multilevel"/>
    <w:tmpl w:val="08C46CB8"/>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040F9"/>
    <w:rsid w:val="00007C2B"/>
    <w:rsid w:val="00016E8D"/>
    <w:rsid w:val="00017B7D"/>
    <w:rsid w:val="0002002E"/>
    <w:rsid w:val="000372BB"/>
    <w:rsid w:val="000409A5"/>
    <w:rsid w:val="000460FA"/>
    <w:rsid w:val="00051790"/>
    <w:rsid w:val="00051F24"/>
    <w:rsid w:val="000569D5"/>
    <w:rsid w:val="00060D1A"/>
    <w:rsid w:val="0006358E"/>
    <w:rsid w:val="000670AC"/>
    <w:rsid w:val="00094A7E"/>
    <w:rsid w:val="000B262C"/>
    <w:rsid w:val="000C1CEF"/>
    <w:rsid w:val="000E646D"/>
    <w:rsid w:val="001045FC"/>
    <w:rsid w:val="00120AAC"/>
    <w:rsid w:val="00125030"/>
    <w:rsid w:val="0012673A"/>
    <w:rsid w:val="001349A3"/>
    <w:rsid w:val="00135806"/>
    <w:rsid w:val="0014289C"/>
    <w:rsid w:val="00144F2D"/>
    <w:rsid w:val="001566B9"/>
    <w:rsid w:val="00171546"/>
    <w:rsid w:val="00172A27"/>
    <w:rsid w:val="001942E1"/>
    <w:rsid w:val="001A7446"/>
    <w:rsid w:val="001B473B"/>
    <w:rsid w:val="001C6E99"/>
    <w:rsid w:val="001D33D4"/>
    <w:rsid w:val="001F4849"/>
    <w:rsid w:val="00203BE8"/>
    <w:rsid w:val="00205093"/>
    <w:rsid w:val="00240FBC"/>
    <w:rsid w:val="0024672E"/>
    <w:rsid w:val="0027345B"/>
    <w:rsid w:val="002747E4"/>
    <w:rsid w:val="00274EEE"/>
    <w:rsid w:val="00280BA4"/>
    <w:rsid w:val="00282A25"/>
    <w:rsid w:val="002A68F8"/>
    <w:rsid w:val="002B791E"/>
    <w:rsid w:val="002D371C"/>
    <w:rsid w:val="002D603D"/>
    <w:rsid w:val="00320A00"/>
    <w:rsid w:val="003303BC"/>
    <w:rsid w:val="00333412"/>
    <w:rsid w:val="003417BB"/>
    <w:rsid w:val="0034485E"/>
    <w:rsid w:val="00352BA2"/>
    <w:rsid w:val="003674CA"/>
    <w:rsid w:val="00375072"/>
    <w:rsid w:val="003A5536"/>
    <w:rsid w:val="003B4182"/>
    <w:rsid w:val="003B7A9B"/>
    <w:rsid w:val="003C1BF0"/>
    <w:rsid w:val="003C2889"/>
    <w:rsid w:val="003D33D0"/>
    <w:rsid w:val="003E0033"/>
    <w:rsid w:val="003E377B"/>
    <w:rsid w:val="00414600"/>
    <w:rsid w:val="0042434A"/>
    <w:rsid w:val="00431D94"/>
    <w:rsid w:val="0044024F"/>
    <w:rsid w:val="004412B3"/>
    <w:rsid w:val="0044536E"/>
    <w:rsid w:val="004600AA"/>
    <w:rsid w:val="00470F1D"/>
    <w:rsid w:val="00474387"/>
    <w:rsid w:val="004935E0"/>
    <w:rsid w:val="004969C1"/>
    <w:rsid w:val="004C09CC"/>
    <w:rsid w:val="004C1D6D"/>
    <w:rsid w:val="004C7E89"/>
    <w:rsid w:val="004E25D1"/>
    <w:rsid w:val="004E2764"/>
    <w:rsid w:val="004E6518"/>
    <w:rsid w:val="004F00E1"/>
    <w:rsid w:val="004F2A01"/>
    <w:rsid w:val="0050066F"/>
    <w:rsid w:val="00524BED"/>
    <w:rsid w:val="005257CE"/>
    <w:rsid w:val="00526564"/>
    <w:rsid w:val="00527724"/>
    <w:rsid w:val="005423D2"/>
    <w:rsid w:val="00543BEE"/>
    <w:rsid w:val="0054532D"/>
    <w:rsid w:val="00555342"/>
    <w:rsid w:val="005570E7"/>
    <w:rsid w:val="00562B90"/>
    <w:rsid w:val="00570573"/>
    <w:rsid w:val="00572260"/>
    <w:rsid w:val="00590FD7"/>
    <w:rsid w:val="005937D4"/>
    <w:rsid w:val="005A5615"/>
    <w:rsid w:val="005C015B"/>
    <w:rsid w:val="005C7D18"/>
    <w:rsid w:val="005D1D85"/>
    <w:rsid w:val="005E077E"/>
    <w:rsid w:val="006022A0"/>
    <w:rsid w:val="00632768"/>
    <w:rsid w:val="0064529C"/>
    <w:rsid w:val="006570F2"/>
    <w:rsid w:val="00660D4E"/>
    <w:rsid w:val="006745B0"/>
    <w:rsid w:val="00675825"/>
    <w:rsid w:val="006821CA"/>
    <w:rsid w:val="00694987"/>
    <w:rsid w:val="006A50F6"/>
    <w:rsid w:val="006A7331"/>
    <w:rsid w:val="006A749D"/>
    <w:rsid w:val="006B0075"/>
    <w:rsid w:val="006C4686"/>
    <w:rsid w:val="006D257A"/>
    <w:rsid w:val="006E0307"/>
    <w:rsid w:val="006E3822"/>
    <w:rsid w:val="006E52F2"/>
    <w:rsid w:val="006E64AE"/>
    <w:rsid w:val="006F38FD"/>
    <w:rsid w:val="0071256D"/>
    <w:rsid w:val="0072082C"/>
    <w:rsid w:val="007250C3"/>
    <w:rsid w:val="007276FB"/>
    <w:rsid w:val="0073745E"/>
    <w:rsid w:val="00751402"/>
    <w:rsid w:val="00754860"/>
    <w:rsid w:val="00780A48"/>
    <w:rsid w:val="00782535"/>
    <w:rsid w:val="007928BC"/>
    <w:rsid w:val="00794785"/>
    <w:rsid w:val="007975D7"/>
    <w:rsid w:val="007A2DC5"/>
    <w:rsid w:val="007C468F"/>
    <w:rsid w:val="007D1486"/>
    <w:rsid w:val="007D331B"/>
    <w:rsid w:val="007D38DB"/>
    <w:rsid w:val="007D6660"/>
    <w:rsid w:val="007E0C81"/>
    <w:rsid w:val="007E2FE7"/>
    <w:rsid w:val="0081229C"/>
    <w:rsid w:val="00814B7C"/>
    <w:rsid w:val="00824473"/>
    <w:rsid w:val="008344EA"/>
    <w:rsid w:val="00834F38"/>
    <w:rsid w:val="00860B38"/>
    <w:rsid w:val="008800A1"/>
    <w:rsid w:val="00891768"/>
    <w:rsid w:val="008A0FE7"/>
    <w:rsid w:val="008A3624"/>
    <w:rsid w:val="008D52B7"/>
    <w:rsid w:val="008F205B"/>
    <w:rsid w:val="008F22E3"/>
    <w:rsid w:val="008F3F67"/>
    <w:rsid w:val="008F5B23"/>
    <w:rsid w:val="0092401F"/>
    <w:rsid w:val="009255FB"/>
    <w:rsid w:val="00955582"/>
    <w:rsid w:val="00962F25"/>
    <w:rsid w:val="00981FFF"/>
    <w:rsid w:val="00984748"/>
    <w:rsid w:val="0099060A"/>
    <w:rsid w:val="009A070C"/>
    <w:rsid w:val="009A58C3"/>
    <w:rsid w:val="009D06B0"/>
    <w:rsid w:val="009D3325"/>
    <w:rsid w:val="009E47AB"/>
    <w:rsid w:val="009E5838"/>
    <w:rsid w:val="00A03B0F"/>
    <w:rsid w:val="00A04F7C"/>
    <w:rsid w:val="00A13A2A"/>
    <w:rsid w:val="00A17849"/>
    <w:rsid w:val="00A258F6"/>
    <w:rsid w:val="00A35959"/>
    <w:rsid w:val="00A4437B"/>
    <w:rsid w:val="00A5077A"/>
    <w:rsid w:val="00A50959"/>
    <w:rsid w:val="00A60396"/>
    <w:rsid w:val="00A61B8B"/>
    <w:rsid w:val="00A62966"/>
    <w:rsid w:val="00A702BC"/>
    <w:rsid w:val="00A80F62"/>
    <w:rsid w:val="00A97331"/>
    <w:rsid w:val="00AA2CF1"/>
    <w:rsid w:val="00AA4BCC"/>
    <w:rsid w:val="00AA4C02"/>
    <w:rsid w:val="00AB2CEF"/>
    <w:rsid w:val="00AC2D6D"/>
    <w:rsid w:val="00AD1644"/>
    <w:rsid w:val="00AF1E8B"/>
    <w:rsid w:val="00AF4222"/>
    <w:rsid w:val="00B03DB2"/>
    <w:rsid w:val="00B137A5"/>
    <w:rsid w:val="00B2067B"/>
    <w:rsid w:val="00B376B2"/>
    <w:rsid w:val="00B40F6B"/>
    <w:rsid w:val="00B471AB"/>
    <w:rsid w:val="00B47895"/>
    <w:rsid w:val="00B52FF9"/>
    <w:rsid w:val="00B554E4"/>
    <w:rsid w:val="00B608B6"/>
    <w:rsid w:val="00B875CC"/>
    <w:rsid w:val="00BA063A"/>
    <w:rsid w:val="00BB59EE"/>
    <w:rsid w:val="00BB75CC"/>
    <w:rsid w:val="00BC21C4"/>
    <w:rsid w:val="00BC5520"/>
    <w:rsid w:val="00BF1BD6"/>
    <w:rsid w:val="00BF3C57"/>
    <w:rsid w:val="00BF66D3"/>
    <w:rsid w:val="00C0689B"/>
    <w:rsid w:val="00C234EA"/>
    <w:rsid w:val="00C31570"/>
    <w:rsid w:val="00C33169"/>
    <w:rsid w:val="00C37179"/>
    <w:rsid w:val="00C37422"/>
    <w:rsid w:val="00C70655"/>
    <w:rsid w:val="00C707BE"/>
    <w:rsid w:val="00C83B12"/>
    <w:rsid w:val="00C874B5"/>
    <w:rsid w:val="00C95B4F"/>
    <w:rsid w:val="00CA178F"/>
    <w:rsid w:val="00CD71E1"/>
    <w:rsid w:val="00D004EE"/>
    <w:rsid w:val="00D12CD7"/>
    <w:rsid w:val="00D20A81"/>
    <w:rsid w:val="00D343CF"/>
    <w:rsid w:val="00D40D19"/>
    <w:rsid w:val="00D656EC"/>
    <w:rsid w:val="00D7081A"/>
    <w:rsid w:val="00D826F4"/>
    <w:rsid w:val="00D834C4"/>
    <w:rsid w:val="00D83BD2"/>
    <w:rsid w:val="00D84C82"/>
    <w:rsid w:val="00DA17D0"/>
    <w:rsid w:val="00DB50BD"/>
    <w:rsid w:val="00DB6189"/>
    <w:rsid w:val="00DD44CD"/>
    <w:rsid w:val="00DD71AA"/>
    <w:rsid w:val="00E03FE5"/>
    <w:rsid w:val="00E045A8"/>
    <w:rsid w:val="00E10316"/>
    <w:rsid w:val="00E173BA"/>
    <w:rsid w:val="00E4024F"/>
    <w:rsid w:val="00E9142D"/>
    <w:rsid w:val="00E944CA"/>
    <w:rsid w:val="00E966DF"/>
    <w:rsid w:val="00EA3DD7"/>
    <w:rsid w:val="00EC442B"/>
    <w:rsid w:val="00ED3C08"/>
    <w:rsid w:val="00EF058F"/>
    <w:rsid w:val="00F02165"/>
    <w:rsid w:val="00F07073"/>
    <w:rsid w:val="00F07608"/>
    <w:rsid w:val="00F11B57"/>
    <w:rsid w:val="00F15814"/>
    <w:rsid w:val="00F36EDC"/>
    <w:rsid w:val="00F42A41"/>
    <w:rsid w:val="00F43F7D"/>
    <w:rsid w:val="00F64477"/>
    <w:rsid w:val="00F7166C"/>
    <w:rsid w:val="00FA7700"/>
    <w:rsid w:val="00FB4EBF"/>
    <w:rsid w:val="00FB5BC7"/>
    <w:rsid w:val="00FC08AC"/>
    <w:rsid w:val="00FC11E2"/>
    <w:rsid w:val="00FC6264"/>
    <w:rsid w:val="00FC62C0"/>
    <w:rsid w:val="00FD758A"/>
    <w:rsid w:val="00FE7DEB"/>
    <w:rsid w:val="00FF0042"/>
    <w:rsid w:val="00FF0C1A"/>
    <w:rsid w:val="00FF65A5"/>
    <w:rsid w:val="50CF083D"/>
    <w:rsid w:val="5B880DF4"/>
    <w:rsid w:val="5EBA6015"/>
    <w:rsid w:val="6F9B0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7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C6264"/>
    <w:pPr>
      <w:widowControl w:val="0"/>
      <w:jc w:val="both"/>
    </w:pPr>
    <w:rPr>
      <w:rFonts w:ascii="Times New Roman" w:hAnsi="Times New Roman"/>
      <w:kern w:val="2"/>
      <w:sz w:val="21"/>
      <w:szCs w:val="24"/>
    </w:rPr>
  </w:style>
  <w:style w:type="paragraph" w:styleId="1">
    <w:name w:val="heading 1"/>
    <w:basedOn w:val="a"/>
    <w:next w:val="a"/>
    <w:qFormat/>
    <w:rsid w:val="00FC6264"/>
    <w:pPr>
      <w:keepNext/>
      <w:keepLines/>
      <w:numPr>
        <w:numId w:val="1"/>
      </w:numPr>
      <w:spacing w:before="340" w:after="330" w:line="578" w:lineRule="auto"/>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C6264"/>
    <w:pPr>
      <w:spacing w:before="100" w:after="200" w:line="276" w:lineRule="auto"/>
      <w:ind w:firstLineChars="200" w:firstLine="420"/>
      <w:jc w:val="left"/>
    </w:pPr>
    <w:rPr>
      <w:sz w:val="20"/>
    </w:rPr>
  </w:style>
  <w:style w:type="paragraph" w:styleId="a4">
    <w:name w:val="annotation subject"/>
    <w:basedOn w:val="a5"/>
    <w:next w:val="a5"/>
    <w:link w:val="Char"/>
    <w:uiPriority w:val="99"/>
    <w:semiHidden/>
    <w:unhideWhenUsed/>
    <w:qFormat/>
    <w:rsid w:val="00FC6264"/>
    <w:rPr>
      <w:b/>
      <w:bCs/>
    </w:rPr>
  </w:style>
  <w:style w:type="paragraph" w:styleId="a5">
    <w:name w:val="annotation text"/>
    <w:basedOn w:val="a"/>
    <w:link w:val="Char0"/>
    <w:unhideWhenUsed/>
    <w:qFormat/>
    <w:rsid w:val="00FC6264"/>
    <w:pPr>
      <w:jc w:val="left"/>
    </w:pPr>
  </w:style>
  <w:style w:type="paragraph" w:styleId="a6">
    <w:name w:val="Balloon Text"/>
    <w:basedOn w:val="a"/>
    <w:link w:val="Char1"/>
    <w:uiPriority w:val="99"/>
    <w:semiHidden/>
    <w:unhideWhenUsed/>
    <w:qFormat/>
    <w:rsid w:val="00FC6264"/>
    <w:rPr>
      <w:sz w:val="18"/>
      <w:szCs w:val="18"/>
    </w:rPr>
  </w:style>
  <w:style w:type="paragraph" w:styleId="a7">
    <w:name w:val="footer"/>
    <w:basedOn w:val="a"/>
    <w:qFormat/>
    <w:rsid w:val="00FC6264"/>
    <w:pPr>
      <w:tabs>
        <w:tab w:val="center" w:pos="4153"/>
        <w:tab w:val="right" w:pos="8306"/>
      </w:tabs>
      <w:snapToGrid w:val="0"/>
      <w:jc w:val="left"/>
    </w:pPr>
    <w:rPr>
      <w:sz w:val="18"/>
    </w:rPr>
  </w:style>
  <w:style w:type="paragraph" w:styleId="a8">
    <w:name w:val="header"/>
    <w:basedOn w:val="a"/>
    <w:qFormat/>
    <w:rsid w:val="00FC62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Title"/>
    <w:basedOn w:val="a"/>
    <w:next w:val="a"/>
    <w:link w:val="Char2"/>
    <w:uiPriority w:val="10"/>
    <w:qFormat/>
    <w:rsid w:val="00FC6264"/>
    <w:pPr>
      <w:spacing w:before="240" w:after="60"/>
      <w:jc w:val="center"/>
      <w:outlineLvl w:val="0"/>
    </w:pPr>
    <w:rPr>
      <w:rFonts w:ascii="Calibri" w:hAnsi="Calibri"/>
      <w:b/>
      <w:bCs/>
      <w:sz w:val="32"/>
      <w:szCs w:val="32"/>
    </w:rPr>
  </w:style>
  <w:style w:type="character" w:styleId="aa">
    <w:name w:val="annotation reference"/>
    <w:basedOn w:val="a1"/>
    <w:unhideWhenUsed/>
    <w:qFormat/>
    <w:rsid w:val="00FC6264"/>
    <w:rPr>
      <w:sz w:val="21"/>
      <w:szCs w:val="21"/>
    </w:rPr>
  </w:style>
  <w:style w:type="table" w:styleId="ab">
    <w:name w:val="Table Grid"/>
    <w:basedOn w:val="a2"/>
    <w:qFormat/>
    <w:rsid w:val="00FC626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9"/>
    <w:uiPriority w:val="10"/>
    <w:qFormat/>
    <w:rsid w:val="00FC6264"/>
    <w:rPr>
      <w:rFonts w:ascii="Calibri" w:hAnsi="Calibri" w:cs="Times New Roman"/>
      <w:b/>
      <w:bCs/>
      <w:kern w:val="2"/>
      <w:sz w:val="32"/>
      <w:szCs w:val="32"/>
    </w:rPr>
  </w:style>
  <w:style w:type="character" w:customStyle="1" w:styleId="Char0">
    <w:name w:val="批注文字 Char"/>
    <w:basedOn w:val="a1"/>
    <w:link w:val="a5"/>
    <w:qFormat/>
    <w:rsid w:val="00FC6264"/>
    <w:rPr>
      <w:kern w:val="2"/>
      <w:sz w:val="21"/>
      <w:szCs w:val="24"/>
    </w:rPr>
  </w:style>
  <w:style w:type="character" w:customStyle="1" w:styleId="Char">
    <w:name w:val="批注主题 Char"/>
    <w:basedOn w:val="Char0"/>
    <w:link w:val="a4"/>
    <w:uiPriority w:val="99"/>
    <w:semiHidden/>
    <w:qFormat/>
    <w:rsid w:val="00FC6264"/>
    <w:rPr>
      <w:b/>
      <w:bCs/>
      <w:kern w:val="2"/>
      <w:sz w:val="21"/>
      <w:szCs w:val="24"/>
    </w:rPr>
  </w:style>
  <w:style w:type="character" w:customStyle="1" w:styleId="Char1">
    <w:name w:val="批注框文本 Char"/>
    <w:basedOn w:val="a1"/>
    <w:link w:val="a6"/>
    <w:uiPriority w:val="99"/>
    <w:semiHidden/>
    <w:qFormat/>
    <w:rsid w:val="00FC6264"/>
    <w:rPr>
      <w:kern w:val="2"/>
      <w:sz w:val="18"/>
      <w:szCs w:val="18"/>
    </w:rPr>
  </w:style>
  <w:style w:type="paragraph" w:styleId="ac">
    <w:name w:val="List Paragraph"/>
    <w:basedOn w:val="a"/>
    <w:uiPriority w:val="72"/>
    <w:qFormat/>
    <w:rsid w:val="00FC6264"/>
    <w:pPr>
      <w:ind w:firstLineChars="200" w:firstLine="420"/>
    </w:pPr>
  </w:style>
  <w:style w:type="paragraph" w:customStyle="1" w:styleId="2-">
    <w:name w:val="2-正文"/>
    <w:basedOn w:val="a"/>
    <w:qFormat/>
    <w:rsid w:val="00FC6264"/>
    <w:pPr>
      <w:spacing w:line="400" w:lineRule="exact"/>
      <w:ind w:firstLineChars="200" w:firstLine="480"/>
    </w:pPr>
    <w:rPr>
      <w:rFonts w:ascii="宋体"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产品技术参数</dc:title>
  <dc:creator>BlackGuo@chaoxing</dc:creator>
  <cp:lastModifiedBy>Administrator</cp:lastModifiedBy>
  <cp:revision>2</cp:revision>
  <dcterms:created xsi:type="dcterms:W3CDTF">2018-10-24T09:34:00Z</dcterms:created>
  <dcterms:modified xsi:type="dcterms:W3CDTF">2018-10-24T09:34:00Z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